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1686" w:rsidRPr="001764B4" w:rsidRDefault="009F1686" w:rsidP="009F1686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</w:rPr>
      </w:pPr>
      <w:r w:rsidRPr="00BA29F5">
        <w:rPr>
          <w:rFonts w:ascii="Times New Roman" w:hAnsi="Times New Roman" w:cs="Times New Roman"/>
        </w:rPr>
        <w:t xml:space="preserve">                                            </w:t>
      </w:r>
      <w:r>
        <w:rPr>
          <w:rFonts w:ascii="Times New Roman" w:hAnsi="Times New Roman" w:cs="Times New Roman"/>
        </w:rPr>
        <w:t xml:space="preserve">                                                       </w:t>
      </w:r>
      <w:r w:rsidR="00BA7506">
        <w:rPr>
          <w:rFonts w:ascii="Times New Roman" w:hAnsi="Times New Roman" w:cs="Times New Roman"/>
        </w:rPr>
        <w:t xml:space="preserve">                            </w:t>
      </w:r>
      <w:r w:rsidRPr="00BA29F5">
        <w:rPr>
          <w:rFonts w:ascii="Times New Roman" w:hAnsi="Times New Roman" w:cs="Times New Roman"/>
        </w:rPr>
        <w:t>"УТВЕРЖДАЮ"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</w:rPr>
      </w:pPr>
      <w:r w:rsidRPr="00BA29F5">
        <w:rPr>
          <w:rFonts w:ascii="Times New Roman" w:hAnsi="Times New Roman" w:cs="Times New Roman"/>
        </w:rPr>
        <w:t xml:space="preserve">                                 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</w:t>
      </w:r>
      <w:r w:rsidRPr="00BA29F5">
        <w:rPr>
          <w:rFonts w:ascii="Times New Roman" w:hAnsi="Times New Roman" w:cs="Times New Roman"/>
          <w:sz w:val="24"/>
          <w:szCs w:val="24"/>
        </w:rPr>
        <w:t xml:space="preserve"> глава </w:t>
      </w:r>
      <w:proofErr w:type="gramStart"/>
      <w:r w:rsidRPr="00BA29F5">
        <w:rPr>
          <w:rFonts w:ascii="Times New Roman" w:hAnsi="Times New Roman" w:cs="Times New Roman"/>
          <w:sz w:val="24"/>
          <w:szCs w:val="24"/>
        </w:rPr>
        <w:t>муниципального</w:t>
      </w:r>
      <w:proofErr w:type="gramEnd"/>
    </w:p>
    <w:p w:rsidR="00BA29F5" w:rsidRPr="00BA29F5" w:rsidRDefault="00BA29F5" w:rsidP="00BA29F5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  образования «</w:t>
      </w:r>
      <w:proofErr w:type="spellStart"/>
      <w:r w:rsidRPr="00BA29F5">
        <w:rPr>
          <w:rFonts w:ascii="Times New Roman" w:hAnsi="Times New Roman" w:cs="Times New Roman"/>
          <w:sz w:val="24"/>
          <w:szCs w:val="24"/>
        </w:rPr>
        <w:t>Манжерокское</w:t>
      </w:r>
      <w:proofErr w:type="spellEnd"/>
      <w:r w:rsidRPr="00BA29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Pr="00BA29F5">
        <w:rPr>
          <w:rFonts w:ascii="Times New Roman" w:hAnsi="Times New Roman" w:cs="Times New Roman"/>
          <w:sz w:val="24"/>
          <w:szCs w:val="24"/>
        </w:rPr>
        <w:t>сельское поселение»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proofErr w:type="spellStart"/>
      <w:r w:rsidRPr="00BA29F5">
        <w:rPr>
          <w:rFonts w:ascii="Times New Roman" w:hAnsi="Times New Roman" w:cs="Times New Roman"/>
          <w:sz w:val="24"/>
          <w:szCs w:val="24"/>
        </w:rPr>
        <w:t>А.А.Корчуганов</w:t>
      </w:r>
      <w:proofErr w:type="spellEnd"/>
    </w:p>
    <w:p w:rsidR="00BA29F5" w:rsidRPr="00BA29F5" w:rsidRDefault="00BA29F5" w:rsidP="00BA29F5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Pr="00BA29F5">
        <w:rPr>
          <w:rFonts w:ascii="Times New Roman" w:hAnsi="Times New Roman" w:cs="Times New Roman"/>
          <w:sz w:val="24"/>
          <w:szCs w:val="24"/>
        </w:rPr>
        <w:t xml:space="preserve"> "__" __________ 2020 г.</w:t>
      </w:r>
    </w:p>
    <w:p w:rsidR="00BA29F5" w:rsidRPr="00BA29F5" w:rsidRDefault="00BA29F5" w:rsidP="00BA29F5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BA29F5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A29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BA29F5">
        <w:rPr>
          <w:rFonts w:ascii="Times New Roman" w:hAnsi="Times New Roman" w:cs="Times New Roman"/>
          <w:sz w:val="24"/>
          <w:szCs w:val="24"/>
        </w:rPr>
        <w:t xml:space="preserve">.п.                                              </w:t>
      </w:r>
    </w:p>
    <w:p w:rsidR="00BA29F5" w:rsidRDefault="00BA29F5" w:rsidP="00BA29F5">
      <w:pPr>
        <w:pStyle w:val="ConsPlusNonformat"/>
        <w:jc w:val="both"/>
      </w:pPr>
    </w:p>
    <w:p w:rsidR="00BA29F5" w:rsidRPr="00BA29F5" w:rsidRDefault="00BA29F5" w:rsidP="00B211E8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Par48"/>
      <w:bookmarkEnd w:id="0"/>
      <w:r w:rsidRPr="00BA29F5">
        <w:rPr>
          <w:rFonts w:ascii="Times New Roman" w:hAnsi="Times New Roman" w:cs="Times New Roman"/>
          <w:sz w:val="28"/>
          <w:szCs w:val="28"/>
        </w:rPr>
        <w:t>ПАСПОРТ БЕЗОПАСНОСТИ</w:t>
      </w:r>
    </w:p>
    <w:p w:rsidR="00BA29F5" w:rsidRPr="00BA29F5" w:rsidRDefault="00BA29F5" w:rsidP="00BA29F5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BA29F5">
        <w:rPr>
          <w:rFonts w:ascii="Times New Roman" w:hAnsi="Times New Roman" w:cs="Times New Roman"/>
          <w:sz w:val="28"/>
          <w:szCs w:val="28"/>
        </w:rPr>
        <w:t>территории Манжерокского сельского поселения</w:t>
      </w:r>
    </w:p>
    <w:p w:rsidR="00BA29F5" w:rsidRPr="00BA29F5" w:rsidRDefault="00B211E8" w:rsidP="00BA29F5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Маймин</w:t>
      </w:r>
      <w:r w:rsidR="00BA29F5" w:rsidRPr="00BA29F5">
        <w:rPr>
          <w:rFonts w:ascii="Times New Roman" w:hAnsi="Times New Roman" w:cs="Times New Roman"/>
          <w:sz w:val="28"/>
          <w:szCs w:val="28"/>
        </w:rPr>
        <w:t>ского</w:t>
      </w:r>
      <w:proofErr w:type="spellEnd"/>
      <w:r w:rsidR="00BA29F5" w:rsidRPr="00BA29F5">
        <w:rPr>
          <w:rFonts w:ascii="Times New Roman" w:hAnsi="Times New Roman" w:cs="Times New Roman"/>
          <w:sz w:val="28"/>
          <w:szCs w:val="28"/>
        </w:rPr>
        <w:t xml:space="preserve"> района Республики Алтай</w:t>
      </w:r>
    </w:p>
    <w:p w:rsidR="00BA29F5" w:rsidRDefault="00BA29F5" w:rsidP="00BA29F5">
      <w:pPr>
        <w:pStyle w:val="ConsPlusNonformat"/>
        <w:jc w:val="both"/>
      </w:pPr>
      <w:r>
        <w:t xml:space="preserve">  _____________________________________________________________________   </w:t>
      </w:r>
    </w:p>
    <w:p w:rsidR="00BA29F5" w:rsidRDefault="00BA29F5" w:rsidP="00BA29F5">
      <w:pPr>
        <w:pStyle w:val="ConsPlusNonformat"/>
        <w:jc w:val="both"/>
      </w:pPr>
      <w:r>
        <w:t xml:space="preserve">            </w:t>
      </w:r>
    </w:p>
    <w:p w:rsidR="00BA29F5" w:rsidRDefault="00BA7506" w:rsidP="00BA29F5">
      <w:pPr>
        <w:pStyle w:val="ConsPlusNonformat"/>
        <w:jc w:val="both"/>
      </w:pPr>
      <w:r>
        <w:t xml:space="preserve">Согласовано                             </w:t>
      </w:r>
      <w:proofErr w:type="spellStart"/>
      <w:proofErr w:type="gramStart"/>
      <w:r>
        <w:t>Согласовано</w:t>
      </w:r>
      <w:proofErr w:type="spellEnd"/>
      <w:proofErr w:type="gramEnd"/>
      <w:r>
        <w:t xml:space="preserve">    </w:t>
      </w:r>
    </w:p>
    <w:p w:rsidR="00BA29F5" w:rsidRDefault="00BA29F5" w:rsidP="00BA29F5">
      <w:pPr>
        <w:pStyle w:val="ConsPlusNonformat"/>
        <w:jc w:val="both"/>
      </w:pPr>
      <w:r>
        <w:t xml:space="preserve">Начальник Главного             </w:t>
      </w:r>
      <w:r w:rsidR="00B211E8">
        <w:t xml:space="preserve">         </w:t>
      </w:r>
      <w:r>
        <w:t xml:space="preserve">Председатель Комиссии </w:t>
      </w:r>
      <w:proofErr w:type="gramStart"/>
      <w:r>
        <w:t>по</w:t>
      </w:r>
      <w:proofErr w:type="gramEnd"/>
    </w:p>
    <w:p w:rsidR="00BA29F5" w:rsidRDefault="00BA29F5" w:rsidP="00BA29F5">
      <w:pPr>
        <w:pStyle w:val="ConsPlusNonformat"/>
        <w:jc w:val="both"/>
      </w:pPr>
      <w:r>
        <w:t xml:space="preserve">управления МЧС России по    </w:t>
      </w:r>
      <w:r w:rsidR="00B211E8">
        <w:t xml:space="preserve">            ЧС и ПБ</w:t>
      </w:r>
    </w:p>
    <w:p w:rsidR="00BA29F5" w:rsidRDefault="00B211E8" w:rsidP="00BA29F5">
      <w:pPr>
        <w:pStyle w:val="ConsPlusNonformat"/>
        <w:jc w:val="both"/>
      </w:pPr>
      <w:r>
        <w:t xml:space="preserve">Республике Алтай   </w:t>
      </w:r>
      <w:r w:rsidR="00BA29F5">
        <w:t xml:space="preserve">           </w:t>
      </w:r>
      <w:r>
        <w:t xml:space="preserve">          МО «</w:t>
      </w:r>
      <w:proofErr w:type="spellStart"/>
      <w:r>
        <w:t>Майминский</w:t>
      </w:r>
      <w:proofErr w:type="spellEnd"/>
      <w:r>
        <w:t xml:space="preserve"> район»</w:t>
      </w:r>
    </w:p>
    <w:p w:rsidR="00BA29F5" w:rsidRDefault="00B211E8" w:rsidP="00BA29F5">
      <w:pPr>
        <w:pStyle w:val="ConsPlusNonformat"/>
        <w:jc w:val="both"/>
      </w:pPr>
      <w:r>
        <w:t>А.П.Бурлаков                            Р.В.Птицын</w:t>
      </w:r>
    </w:p>
    <w:p w:rsidR="00BA29F5" w:rsidRDefault="00BA29F5" w:rsidP="00BA29F5">
      <w:pPr>
        <w:pStyle w:val="ConsPlusNonformat"/>
        <w:jc w:val="both"/>
      </w:pPr>
      <w:r>
        <w:t xml:space="preserve">                               </w:t>
      </w:r>
    </w:p>
    <w:p w:rsidR="00BA29F5" w:rsidRDefault="00BA29F5" w:rsidP="00BA29F5">
      <w:pPr>
        <w:pStyle w:val="ConsPlusNonformat"/>
        <w:jc w:val="both"/>
      </w:pPr>
    </w:p>
    <w:p w:rsidR="00BA29F5" w:rsidRDefault="00BA29F5" w:rsidP="00BA29F5">
      <w:pPr>
        <w:pStyle w:val="ConsPlusNonformat"/>
        <w:jc w:val="both"/>
      </w:pPr>
      <w:r>
        <w:t>"__"</w:t>
      </w:r>
      <w:r w:rsidR="00B211E8">
        <w:t xml:space="preserve"> ____________ 2020 г.               "__" _____________ 2020</w:t>
      </w:r>
      <w:r>
        <w:t xml:space="preserve"> г.</w:t>
      </w:r>
    </w:p>
    <w:p w:rsidR="00BA29F5" w:rsidRDefault="00BA29F5" w:rsidP="00BA29F5">
      <w:pPr>
        <w:pStyle w:val="ConsPlusNonformat"/>
        <w:jc w:val="both"/>
      </w:pPr>
    </w:p>
    <w:p w:rsidR="00BA29F5" w:rsidRDefault="00BA29F5" w:rsidP="00BA29F5">
      <w:pPr>
        <w:pStyle w:val="ConsPlusNonformat"/>
        <w:jc w:val="both"/>
      </w:pPr>
      <w:r>
        <w:t xml:space="preserve">М.П.                          </w:t>
      </w:r>
      <w:r w:rsidR="00B211E8">
        <w:t xml:space="preserve">           </w:t>
      </w:r>
      <w:r>
        <w:t xml:space="preserve"> М.П.</w:t>
      </w:r>
    </w:p>
    <w:p w:rsidR="00BA29F5" w:rsidRDefault="00BA29F5" w:rsidP="00BA29F5">
      <w:pPr>
        <w:pStyle w:val="ConsPlusNonformat"/>
        <w:jc w:val="both"/>
      </w:pP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496835" w:rsidRPr="001764B4" w:rsidRDefault="00496835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</w:p>
    <w:p w:rsidR="009F1686" w:rsidRPr="00B211E8" w:rsidRDefault="009F1686" w:rsidP="00B211E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</w:pPr>
      <w:r w:rsidRPr="00B211E8"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  <w:t xml:space="preserve">село </w:t>
      </w:r>
      <w:proofErr w:type="spellStart"/>
      <w:r w:rsidRPr="00B211E8"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  <w:t>Манжерок</w:t>
      </w:r>
      <w:proofErr w:type="spellEnd"/>
    </w:p>
    <w:p w:rsidR="001764B4" w:rsidRDefault="007473BE" w:rsidP="00B211E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</w:pPr>
      <w:r w:rsidRPr="00B211E8"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  <w:t>2020</w:t>
      </w:r>
      <w:r w:rsidR="001764B4" w:rsidRPr="00B211E8"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  <w:t xml:space="preserve"> год</w:t>
      </w:r>
    </w:p>
    <w:p w:rsidR="00496835" w:rsidRDefault="00496835" w:rsidP="00B211E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</w:pPr>
    </w:p>
    <w:p w:rsidR="00496835" w:rsidRDefault="00496835" w:rsidP="00B211E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22272F"/>
          <w:sz w:val="28"/>
          <w:szCs w:val="28"/>
          <w:lang w:eastAsia="ru-RU"/>
        </w:rPr>
      </w:pPr>
    </w:p>
    <w:p w:rsidR="00496835" w:rsidRPr="00B211E8" w:rsidRDefault="00496835" w:rsidP="00B211E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5B5E5F"/>
          <w:sz w:val="28"/>
          <w:szCs w:val="28"/>
          <w:lang w:eastAsia="ru-RU"/>
        </w:rPr>
      </w:pP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1764B4" w:rsidRPr="00B211E8" w:rsidRDefault="00496835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Содержание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8" w:anchor="block_11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I. Общая характеристика территории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9" w:anchor="block_12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II. Характеристика опасных объектов на территории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10" w:anchor="block_13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III. Показатели риска природных чрезвычайных ситуаций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11" w:anchor="block_14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IV. Показатели риска техногенных чрезвычайных ситуаций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12" w:anchor="block_15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V. Показатели риска биолого-социальных чрезвычайных ситуаций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13" w:anchor="block_16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VI. Характеристика организационно-технических мероприятий по защите населения, предупреждению чрезвычайных ситуаций на территории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764B4" w:rsidRPr="0095684B" w:rsidRDefault="007D780A" w:rsidP="00BA7506">
      <w:pPr>
        <w:pStyle w:val="ad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14" w:anchor="block_1700" w:history="1">
        <w:r w:rsidR="001764B4" w:rsidRPr="0095684B">
          <w:rPr>
            <w:rFonts w:ascii="Times New Roman" w:hAnsi="Times New Roman" w:cs="Times New Roman"/>
            <w:sz w:val="24"/>
            <w:szCs w:val="24"/>
            <w:lang w:eastAsia="ru-RU"/>
          </w:rPr>
          <w:t>раздел VII. Расчетно-пояснительная записка</w:t>
        </w:r>
      </w:hyperlink>
      <w:r w:rsidR="001764B4" w:rsidRPr="0095684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9F1686" w:rsidRPr="00B211E8" w:rsidRDefault="009F1686" w:rsidP="00B211E8">
      <w:pPr>
        <w:pStyle w:val="ad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F1686" w:rsidRPr="00B211E8" w:rsidRDefault="009F1686" w:rsidP="00B211E8">
      <w:pPr>
        <w:pStyle w:val="ad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F1686" w:rsidRPr="00B211E8" w:rsidRDefault="009F1686" w:rsidP="00B211E8">
      <w:pPr>
        <w:pStyle w:val="ad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F1686" w:rsidRPr="00B211E8" w:rsidRDefault="009F1686" w:rsidP="00B211E8">
      <w:pPr>
        <w:pStyle w:val="ad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F1686" w:rsidRPr="00B211E8" w:rsidRDefault="009F1686" w:rsidP="001764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464C55"/>
          <w:sz w:val="24"/>
          <w:szCs w:val="24"/>
          <w:lang w:eastAsia="ru-RU"/>
        </w:rPr>
      </w:pPr>
    </w:p>
    <w:p w:rsidR="009F1686" w:rsidRPr="00B211E8" w:rsidRDefault="009F1686" w:rsidP="001764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464C55"/>
          <w:sz w:val="24"/>
          <w:szCs w:val="24"/>
          <w:lang w:eastAsia="ru-RU"/>
        </w:rPr>
      </w:pPr>
    </w:p>
    <w:p w:rsidR="009F1686" w:rsidRPr="00B211E8" w:rsidRDefault="009F1686" w:rsidP="001764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464C55"/>
          <w:sz w:val="24"/>
          <w:szCs w:val="24"/>
          <w:lang w:eastAsia="ru-RU"/>
        </w:rPr>
      </w:pPr>
    </w:p>
    <w:p w:rsidR="009F1686" w:rsidRPr="00B211E8" w:rsidRDefault="009F1686" w:rsidP="001764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464C55"/>
          <w:sz w:val="24"/>
          <w:szCs w:val="24"/>
          <w:lang w:eastAsia="ru-RU"/>
        </w:rPr>
      </w:pPr>
    </w:p>
    <w:p w:rsidR="009F1686" w:rsidRDefault="009F1686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BA7506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764B4" w:rsidRPr="001764B4" w:rsidRDefault="001764B4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lastRenderedPageBreak/>
        <w:t>I. Общая характеристика территории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96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528"/>
        <w:gridCol w:w="1632"/>
        <w:gridCol w:w="1440"/>
      </w:tblGrid>
      <w:tr w:rsidR="001764B4" w:rsidRPr="001764B4" w:rsidTr="001764B4">
        <w:tc>
          <w:tcPr>
            <w:tcW w:w="3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650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1764B4" w:rsidRPr="001764B4" w:rsidTr="001764B4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момент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разработки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паспорта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через пять лет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b/>
                <w:bCs/>
                <w:color w:val="22272F"/>
                <w:sz w:val="19"/>
                <w:lang w:eastAsia="ru-RU"/>
              </w:rPr>
              <w:t>Общие сведения о территории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Общая численность населения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2213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Площадь территории, км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Количество населенных пунктов, ед./в том числе городов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Численность населения, всего тыс. чел.,/в том числе городского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2213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Количество населенных пунктов с объектами особой важности (ОВ)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I категории, единиц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Численность населения, проживающего в населенных пунктах с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объектами ОВ и I категории, тыс. чел./% от общей численности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населения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 Плотность населения, чел./км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F16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24,9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 Количество потенциально опасных объектов,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 Количество критически важных объектов,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 Степень износа производственного фонда, %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 Степень износа жилого фонда, %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 Количество больничных уч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реждений, единиц, в том числе в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сельской местности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13. Количество инфекционных стационаров, 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единиц, в том числе в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сельской местности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 Число больничных коек, ед., в том числе в сельской местности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 Число больных коек в инфек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ционных стационарах, ед., в том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 в сельской местности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530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 Численность персонала всех медицинских специальностей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чел./10000 жителей, в том числе в сельской местности и 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инфекционных стационарах.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 Численность среднего медицинского персонала, чел./10000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жителей, в том числе в сельской местности и в инфекционных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стационарах.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 Количество мест массового скопления людей (образовательные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учреждения, медицинские учреждения, культурно-спортивные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учреждения, культовые и ритуальные учреждения, автостоянки,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остановки маршрутного городского общественного транспорта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т.д.),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 Количество чрезвычайных ситуаций, ед., в том 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техногенного характера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природного характера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7473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Pr="001764B4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20. Размер ущерба при чрезвычай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ных ситуациях, тыс. руб., в том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техногенного характера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природного характера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7473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 Показатель комплексного риск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 для населения и территории от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чрезвычайных ситуаций природного и техногенного характера,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год(-1)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 Показатель приемлемого риска для персонала и населения,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год(-1)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b/>
                <w:bCs/>
                <w:color w:val="22272F"/>
                <w:sz w:val="19"/>
                <w:lang w:eastAsia="ru-RU"/>
              </w:rPr>
              <w:t>Социально-демографическая характеристика территории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 Средняя продолжительность жизни населен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ия, лет, в том 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сельского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мужчин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женщин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  <w:p w:rsidR="008660BE" w:rsidRPr="001764B4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 Рождаемость, чел./год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19-23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 Естественный прирост, чел./год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26. Общая смертность населения, 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чел./год на 1000 жителей, в том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 по различным причинам: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1)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Сведений нет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 Количество погибших, чел., в том 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транспортных авариях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 авариях на производстве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 пожарах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 чрезвычайных ситуациях природного характера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Сведений нет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 Численность трудоспособного населения, тыс. чел.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66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 Численность занятых в общественном производстве, тыс. чел./%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 трудоспособности населения, в том 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сфере производства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сфере обслуживания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60BE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315</w:t>
            </w:r>
          </w:p>
          <w:p w:rsidR="008660BE" w:rsidRPr="001764B4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 Общая численность пенсионеров, тыс. чел., в том числе: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 возрасту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инвалидов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8660BE" w:rsidRPr="001764B4" w:rsidRDefault="008660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31. Количество преступлений на 1000 чел., чел.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b/>
                <w:bCs/>
                <w:color w:val="22272F"/>
                <w:sz w:val="19"/>
                <w:lang w:eastAsia="ru-RU"/>
              </w:rPr>
              <w:t>Характеристика природных условий территории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32. Среднегодовые: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направление ветра, румбы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скорость ветра,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/ч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относительная влажность, %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5C3A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Юго-запад</w:t>
            </w:r>
          </w:p>
          <w:p w:rsidR="005C3A89" w:rsidRPr="001764B4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33. Максимальные значения (по сезонам)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скорость ветра,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8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Зима-1,1</w:t>
            </w:r>
          </w:p>
          <w:p w:rsidR="00084BAE" w:rsidRPr="001764B4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Лето-1,4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34. Количество атмосферных осадков,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среднегодовое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максимальное (по сезонам)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8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Зима -11,2</w:t>
            </w:r>
          </w:p>
          <w:p w:rsidR="00084BAE" w:rsidRPr="001764B4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Лето – 57,2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35. Температура, °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среднегодовая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максимальная (по сезонам)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8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Зима- -17 </w:t>
            </w:r>
          </w:p>
          <w:p w:rsidR="00084BAE" w:rsidRPr="001764B4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Лето - + 25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b/>
                <w:bCs/>
                <w:color w:val="22272F"/>
                <w:sz w:val="19"/>
                <w:lang w:eastAsia="ru-RU"/>
              </w:rPr>
              <w:t>Транспортная освоенность территории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36. Протяжность железнодорожных путей, всего,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 том числе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общего пользования, км/% от общей протяженности из них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электрифицированных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37. Протяженность автомобильных дорог, всего,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 том числе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общего пользования, км/% от общей протяженности из них с твердым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покрытием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8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 км</w:t>
            </w:r>
          </w:p>
          <w:p w:rsidR="00084BAE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BAE" w:rsidRPr="001764B4" w:rsidRDefault="00084BA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 км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 Количество населенных пунктов, не обеспеченных подъездными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дорогами с твердым покрытием, ед./% от общего количества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39. Количество населенных пунктов, не обеспеченных телефонной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связью, ед./% от общего количества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40. Административные районы, в пределах которых расположены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участки железных дорог, подверженных размыву, затоплению,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лавиноопасные, оползневые и др.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41. Административные районы, в пределах которых расположены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участки автомагистралей, подверженных размыву, затоплению,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лавиноопасные, оползневые и др.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42. Количество автомобильных мостов по направлениям, единиц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43. Количество железнодорожных мостов по направлениям,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44. Протяженность водных путей,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45. Количество основных портов, пристаней и их перечень,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46. Количество шлюзов и каналов, ед.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47. Количество аэропортов и посадочных площадок и 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местоположение, единиц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48. Протяженность магистральных трубопроводов,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 том числе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нефтепроводов, нефтепродуктопроводов, газопроводов и др.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33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49. Протяженность линий электропередачи,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1764B4" w:rsidRPr="001764B4" w:rsidRDefault="001764B4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t>II. Характеристика опасных объектов на территории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96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528"/>
        <w:gridCol w:w="1632"/>
        <w:gridCol w:w="1440"/>
      </w:tblGrid>
      <w:tr w:rsidR="001764B4" w:rsidRPr="001764B4" w:rsidTr="001764B4">
        <w:tc>
          <w:tcPr>
            <w:tcW w:w="3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650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1764B4" w:rsidRPr="001764B4" w:rsidTr="00496835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момент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разработки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паспорта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через пять лет</w:t>
            </w:r>
          </w:p>
        </w:tc>
      </w:tr>
      <w:tr w:rsidR="001764B4" w:rsidRPr="001764B4" w:rsidTr="00496835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496835" w:rsidRDefault="001764B4" w:rsidP="00496835">
            <w:pPr>
              <w:pStyle w:val="ac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Ядерно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радиационно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опасные объекты (ЯРОО)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1.1. Количество 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ядерно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радиационно-опасных объектов, всего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единиц в том числе: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объекты ядерного оружейного комплекса;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объекты ядерного топливного цикла;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АЭС;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из них с реакторами типа РБМК;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научно-исследовательские и другие реакторы (стенды);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объекты ФГУП "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Спецкомбинаты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"Радон".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1.2. Общая мощность АЭС, тыс. кВт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1.3. Суммарная активность радиоактивных веществ, находящихся на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хранении, Ки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1.4. Общая площадь санитарно-защитных зон ЯРОО, км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1.5. Количество населения, проживающего в санитарно-защитных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зонах, тыс. чел.: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опасного загрязнения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чрезвычайно опасного загрязнения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1.6. Количество происшествий (аварий) на радиационно-опасных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объектах в год, шт. (по годам за последние пять лет)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 Химически опасные объекты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2.1. Количество химически опасных объектов (ХОО), всего единиц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2.2. </w:t>
            </w:r>
            <w:proofErr w:type="gram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 объем используемых, производимых, хранимых аварийных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химически опасных веществ (АХОВ), тонн, в т.ч.: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хлора;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аммиака;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сернистого ангидрида и др.</w:t>
            </w:r>
            <w:hyperlink r:id="rId15" w:anchor="block_991" w:history="1">
              <w:r w:rsidRPr="00496835">
                <w:rPr>
                  <w:rFonts w:ascii="Times New Roman" w:eastAsia="Times New Roman" w:hAnsi="Times New Roman" w:cs="Times New Roman"/>
                  <w:color w:val="3272C0"/>
                  <w:sz w:val="24"/>
                  <w:szCs w:val="24"/>
                  <w:lang w:eastAsia="ru-RU"/>
                </w:rPr>
                <w:t>*</w:t>
              </w:r>
            </w:hyperlink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2.3.</w:t>
            </w:r>
            <w:proofErr w:type="gram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Средний объем транспортируемых АХОВ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2.4. Общая площадь зон возможного химического заражения, км</w:t>
            </w:r>
            <w:proofErr w:type="gram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2.5. Количество аварий и пожаров на химически 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опасных объектах в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год, шт. (по годам за последние пять лет)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3. 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</w:t>
            </w:r>
            <w:proofErr w:type="gram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взрывоопасные объекты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3.1. Количество взрывоопасных объектов, ед.;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3.2. Количество пожароопасных объектов, ед.;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3.3. Общий объем используемых, производимых и хранимых опасных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веществ, тыс. т.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взрывоопасных веществ;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легковоспламеняющихся веществ.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3.4. Количество аварий и пожаров на 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</w:t>
            </w:r>
            <w:proofErr w:type="gram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взрывоопасных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объектах в год, шт. (по годам за последние пять лет)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4. Биологически опасные объекты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4.1. Количество биологически опасных объектов, ед.;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4.2. Количество аварий и пожаров на биологически опасных объектах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год, шт. (по годам за последние пять лет)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5. Гидротехнические сооружения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5.1. Количество гидротехнических сооружений, ед. (по видам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ведомственной принадлежности);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5.2. Количество </w:t>
            </w:r>
            <w:proofErr w:type="spellStart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безхозяйных</w:t>
            </w:r>
            <w:proofErr w:type="spellEnd"/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гидротехнических сооружений, ед.;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5.3. Количество аварий на гидротехнических сооружениях в год, шт.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(по годам за последние пять лет)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6. Возможные аварийные выбросы, т/год: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химически опасных веществ;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биологически опасных веществ;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физически опасных веществ.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7. Количество мест размещения отходов, единиц: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мест захоронения промышленных и бытовых отходов;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/>
              <w:t>мест хранения радиоактивных отходов;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могильников;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свалок (организованных и неорганизованных);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карьеров;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терриконов и др.</w:t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496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8. Количество отходов, тонн;</w:t>
            </w:r>
          </w:p>
          <w:p w:rsidR="00496835" w:rsidRPr="00496835" w:rsidRDefault="00496835" w:rsidP="00496835">
            <w:pPr>
              <w:pStyle w:val="ac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---</w:t>
            </w:r>
          </w:p>
          <w:p w:rsidR="008712D8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712D8" w:rsidRPr="001764B4" w:rsidRDefault="008712D8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</w:tr>
    </w:tbl>
    <w:p w:rsidR="001764B4" w:rsidRPr="001764B4" w:rsidRDefault="001764B4" w:rsidP="001764B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Courier New" w:eastAsia="Times New Roman" w:hAnsi="Courier New" w:cs="Courier New"/>
          <w:b/>
          <w:bCs/>
          <w:color w:val="5B5E5F"/>
          <w:sz w:val="14"/>
          <w:szCs w:val="14"/>
          <w:lang w:eastAsia="ru-RU"/>
        </w:rPr>
        <w:lastRenderedPageBreak/>
        <w:t>------------------------------</w:t>
      </w: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9F1686" w:rsidRPr="001764B4" w:rsidRDefault="009F1686" w:rsidP="001764B4">
      <w:pPr>
        <w:shd w:val="clear" w:color="auto" w:fill="FFFFFF"/>
        <w:spacing w:after="240" w:line="240" w:lineRule="auto"/>
        <w:rPr>
          <w:rFonts w:ascii="Arial" w:eastAsia="Times New Roman" w:hAnsi="Arial" w:cs="Arial"/>
          <w:b/>
          <w:bCs/>
          <w:color w:val="464C55"/>
          <w:sz w:val="19"/>
          <w:szCs w:val="19"/>
          <w:lang w:eastAsia="ru-RU"/>
        </w:rPr>
      </w:pP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9F1686" w:rsidRDefault="009F1686" w:rsidP="001764B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sectPr w:rsidR="009F1686" w:rsidSect="009F1686">
          <w:footerReference w:type="default" r:id="rId16"/>
          <w:pgSz w:w="11906" w:h="16838"/>
          <w:pgMar w:top="851" w:right="851" w:bottom="567" w:left="1701" w:header="709" w:footer="709" w:gutter="0"/>
          <w:cols w:space="708"/>
          <w:docGrid w:linePitch="360"/>
        </w:sectPr>
      </w:pPr>
    </w:p>
    <w:p w:rsidR="001764B4" w:rsidRPr="001764B4" w:rsidRDefault="001764B4" w:rsidP="001764B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lastRenderedPageBreak/>
        <w:t>III. Показатели риска природных чрезвычайных ситуаций</w:t>
      </w: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br/>
        <w:t>(при наиболее опасном сценарии развития чрезвычайных ситуаций/при наиболее вероятном сценарии развития чрезвычайных ситуаций)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147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896"/>
        <w:gridCol w:w="972"/>
        <w:gridCol w:w="1083"/>
        <w:gridCol w:w="1498"/>
        <w:gridCol w:w="1067"/>
        <w:gridCol w:w="1466"/>
        <w:gridCol w:w="1499"/>
        <w:gridCol w:w="1443"/>
        <w:gridCol w:w="1699"/>
        <w:gridCol w:w="2127"/>
      </w:tblGrid>
      <w:tr w:rsidR="001764B4" w:rsidRPr="001764B4" w:rsidTr="00850686">
        <w:tc>
          <w:tcPr>
            <w:tcW w:w="643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опасных природных явлений</w:t>
            </w:r>
          </w:p>
        </w:tc>
        <w:tc>
          <w:tcPr>
            <w:tcW w:w="329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Интенс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вность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природ-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явления</w:t>
            </w:r>
          </w:p>
        </w:tc>
        <w:tc>
          <w:tcPr>
            <w:tcW w:w="36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природн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явления,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</w:t>
            </w:r>
            <w:hyperlink r:id="rId17" w:anchor="block_992" w:history="1">
              <w:r w:rsidRPr="001764B4">
                <w:rPr>
                  <w:rFonts w:ascii="Times New Roman" w:eastAsia="Times New Roman" w:hAnsi="Times New Roman" w:cs="Times New Roman"/>
                  <w:color w:val="3272C0"/>
                  <w:sz w:val="24"/>
                  <w:szCs w:val="24"/>
                  <w:lang w:eastAsia="ru-RU"/>
                </w:rPr>
                <w:t>*</w:t>
              </w:r>
            </w:hyperlink>
          </w:p>
        </w:tc>
        <w:tc>
          <w:tcPr>
            <w:tcW w:w="50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наступления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 при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возникнов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природного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явления,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</w:t>
            </w:r>
            <w:hyperlink r:id="rId18" w:anchor="block_992" w:history="1">
              <w:r w:rsidRPr="001764B4">
                <w:rPr>
                  <w:rFonts w:ascii="Times New Roman" w:eastAsia="Times New Roman" w:hAnsi="Times New Roman" w:cs="Times New Roman"/>
                  <w:color w:val="3272C0"/>
                  <w:sz w:val="24"/>
                  <w:szCs w:val="24"/>
                  <w:lang w:eastAsia="ru-RU"/>
                </w:rPr>
                <w:t>*</w:t>
              </w:r>
            </w:hyperlink>
          </w:p>
        </w:tc>
        <w:tc>
          <w:tcPr>
            <w:tcW w:w="362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зон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вероятной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км2</w:t>
            </w:r>
          </w:p>
        </w:tc>
        <w:tc>
          <w:tcPr>
            <w:tcW w:w="49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количество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пунктов,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попадающих 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зону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тыс. чел.</w:t>
            </w:r>
          </w:p>
        </w:tc>
        <w:tc>
          <w:tcPr>
            <w:tcW w:w="50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Возможная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численность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населения 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зоне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ситуации с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нарушением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условий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жизнедеятел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тыс.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1786" w:type="pct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Социально-экономические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последствия</w:t>
            </w:r>
          </w:p>
        </w:tc>
      </w:tr>
      <w:tr w:rsidR="001764B4" w:rsidRPr="001764B4" w:rsidTr="00850686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погибших,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5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постра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давших,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72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ущерб,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руб.</w:t>
            </w:r>
          </w:p>
        </w:tc>
      </w:tr>
      <w:tr w:rsidR="001764B4" w:rsidRPr="001764B4" w:rsidTr="00850686">
        <w:tc>
          <w:tcPr>
            <w:tcW w:w="6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8712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Землетрясения, балл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Оползни, </w:t>
            </w:r>
            <w:proofErr w:type="gramStart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Снежные лавины,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4. Ураганы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/с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5. Бури, </w:t>
            </w:r>
            <w:proofErr w:type="gramStart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/с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6. Град, </w:t>
            </w:r>
            <w:proofErr w:type="gramStart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7. Наводнения, </w:t>
            </w:r>
            <w:proofErr w:type="gramStart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8</w:t>
            </w:r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Подтопления, </w:t>
            </w:r>
            <w:proofErr w:type="gramStart"/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9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Пожары природные,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</w:t>
            </w:r>
            <w:proofErr w:type="gramEnd"/>
          </w:p>
        </w:tc>
        <w:tc>
          <w:tcPr>
            <w:tcW w:w="3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E1523E" w:rsidP="00C10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0,5-4</w:t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1764B4"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1764B4"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  <w:proofErr w:type="gramEnd"/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&gt;32</w:t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8712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</w:t>
            </w:r>
            <w:r w:rsidR="004E2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-10</w:t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/>
            </w:r>
            <w:r w:rsidR="006B3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&gt;8</w:t>
            </w:r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1764B4"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6B3C69" w:rsidRDefault="006B3C69" w:rsidP="00C10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C10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Pr="001764B4" w:rsidRDefault="006B3C69" w:rsidP="00C10C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3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4E2D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Ежегодно</w:t>
            </w: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D26" w:rsidRPr="001764B4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ежегодно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4E2D2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1-2</w:t>
            </w: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Pr="001764B4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36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B3C69" w:rsidRPr="001764B4" w:rsidRDefault="006B3C69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7473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2- 2,213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2- 2213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2-2213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7473BE">
            <w:pPr>
              <w:pStyle w:val="ac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100</w:t>
            </w:r>
          </w:p>
          <w:p w:rsidR="007473BE" w:rsidRDefault="007473BE" w:rsidP="007473BE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Default="007473BE" w:rsidP="007473BE">
            <w:pPr>
              <w:pStyle w:val="ac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3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30</w:t>
            </w:r>
          </w:p>
          <w:p w:rsidR="007473BE" w:rsidRDefault="007473BE" w:rsidP="0074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Pr="007473BE" w:rsidRDefault="007473BE" w:rsidP="007473BE">
            <w:pPr>
              <w:pStyle w:val="ac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50</w:t>
            </w:r>
          </w:p>
          <w:p w:rsidR="007473BE" w:rsidRPr="007473BE" w:rsidRDefault="007473BE" w:rsidP="007473BE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7473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2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96835" w:rsidRDefault="001764B4" w:rsidP="00496835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lastRenderedPageBreak/>
        <w:t> </w:t>
      </w:r>
    </w:p>
    <w:p w:rsidR="001764B4" w:rsidRPr="00496835" w:rsidRDefault="001764B4" w:rsidP="00496835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t>IV. Показатели риска техногенных чрезвычайных ситуаций</w:t>
      </w: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br/>
        <w:t>(при наиболее опасном сценарии развития чрезвычайных ситуаций/при наиболее вероятном сценарии развития чрезвычайных ситуаций)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147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01"/>
        <w:gridCol w:w="1617"/>
        <w:gridCol w:w="1625"/>
        <w:gridCol w:w="1174"/>
        <w:gridCol w:w="957"/>
        <w:gridCol w:w="1068"/>
        <w:gridCol w:w="1330"/>
        <w:gridCol w:w="1183"/>
        <w:gridCol w:w="1271"/>
        <w:gridCol w:w="2124"/>
      </w:tblGrid>
      <w:tr w:rsidR="001764B4" w:rsidRPr="001764B4" w:rsidTr="00850686">
        <w:tc>
          <w:tcPr>
            <w:tcW w:w="81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возможных техногенных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чрезвычайных ситуаций</w:t>
            </w:r>
          </w:p>
        </w:tc>
        <w:tc>
          <w:tcPr>
            <w:tcW w:w="54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Местораспол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наименование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объектов</w:t>
            </w:r>
          </w:p>
        </w:tc>
        <w:tc>
          <w:tcPr>
            <w:tcW w:w="551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возможное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количество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опасного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вещества,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участву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щего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реализации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чрезвычай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(тонн)</w:t>
            </w:r>
          </w:p>
        </w:tc>
        <w:tc>
          <w:tcPr>
            <w:tcW w:w="39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Возможная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частота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</w:t>
            </w:r>
            <w:hyperlink r:id="rId19" w:anchor="block_992" w:history="1">
              <w:r w:rsidRPr="001764B4">
                <w:rPr>
                  <w:rFonts w:ascii="Times New Roman" w:eastAsia="Times New Roman" w:hAnsi="Times New Roman" w:cs="Times New Roman"/>
                  <w:color w:val="3272C0"/>
                  <w:sz w:val="24"/>
                  <w:szCs w:val="24"/>
                  <w:lang w:eastAsia="ru-RU"/>
                </w:rPr>
                <w:t>*</w:t>
              </w:r>
            </w:hyperlink>
          </w:p>
        </w:tc>
        <w:tc>
          <w:tcPr>
            <w:tcW w:w="32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приемле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мого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риска,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год</w:t>
            </w:r>
            <w:hyperlink r:id="rId20" w:anchor="block_992" w:history="1">
              <w:r w:rsidRPr="001764B4">
                <w:rPr>
                  <w:rFonts w:ascii="Times New Roman" w:eastAsia="Times New Roman" w:hAnsi="Times New Roman" w:cs="Times New Roman"/>
                  <w:color w:val="3272C0"/>
                  <w:sz w:val="24"/>
                  <w:szCs w:val="24"/>
                  <w:lang w:eastAsia="ru-RU"/>
                </w:rPr>
                <w:t>*</w:t>
              </w:r>
            </w:hyperlink>
          </w:p>
        </w:tc>
        <w:tc>
          <w:tcPr>
            <w:tcW w:w="362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зон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вероятной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км2</w:t>
            </w:r>
          </w:p>
        </w:tc>
        <w:tc>
          <w:tcPr>
            <w:tcW w:w="451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Численность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населения, у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которого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могут быть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нарушены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условия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жизнедеят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льности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тыс. чел.</w:t>
            </w:r>
          </w:p>
        </w:tc>
        <w:tc>
          <w:tcPr>
            <w:tcW w:w="1552" w:type="pct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Социально-экономические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последствия</w:t>
            </w:r>
          </w:p>
        </w:tc>
      </w:tr>
      <w:tr w:rsidR="001764B4" w:rsidRPr="001764B4" w:rsidTr="00850686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погибших,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4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пострад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вших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72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Возможный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ущерб,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руб.</w:t>
            </w:r>
          </w:p>
        </w:tc>
      </w:tr>
      <w:tr w:rsidR="001764B4" w:rsidRPr="001764B4" w:rsidTr="00850686">
        <w:trPr>
          <w:trHeight w:val="1324"/>
        </w:trPr>
        <w:tc>
          <w:tcPr>
            <w:tcW w:w="814" w:type="pct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химически опасных объектах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/>
              <w:t>2.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радиационно-опасных объектах</w:t>
            </w:r>
            <w:r w:rsidR="00C74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биологически опасных объектах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4.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взрывоопасных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5.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электроэнергетических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системах и системах связи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6.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коммунальных системах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жизнеобеспечения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7.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гидротехнических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сооружениях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8. Чрезвычайные ситуации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транспорте</w:t>
            </w:r>
          </w:p>
        </w:tc>
        <w:tc>
          <w:tcPr>
            <w:tcW w:w="548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F21C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4968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4968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 поселения</w:t>
            </w: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 поселения,</w:t>
            </w:r>
          </w:p>
          <w:p w:rsidR="00F21CE6" w:rsidRDefault="00F21CE6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линии электропередач</w:t>
            </w: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водонапорные башни</w:t>
            </w: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Pr="001764B4" w:rsidRDefault="00C74300" w:rsidP="006B3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 поселения</w:t>
            </w:r>
          </w:p>
        </w:tc>
        <w:tc>
          <w:tcPr>
            <w:tcW w:w="551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7473BE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764B4" w:rsidRDefault="00324EA5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C10C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Штормовой ветер, грозовые явления, мокрый снег 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pBdr>
                <w:bottom w:val="single" w:sz="6" w:space="1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Остановка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.н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асоса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порыв водопроводных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сетей , обрушение башни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Pr="001764B4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оценке критерия ЧС</w:t>
            </w:r>
          </w:p>
        </w:tc>
        <w:tc>
          <w:tcPr>
            <w:tcW w:w="398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0876D1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0876D1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1-3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0876D1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Pr="001764B4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7473BE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473BE" w:rsidRPr="001764B4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362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Pr="001764B4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451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7473BE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2,2</w:t>
            </w: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4300" w:rsidRPr="001764B4" w:rsidRDefault="00C74300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1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431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21" w:type="pct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1000000</w:t>
            </w: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1CE6" w:rsidRPr="001764B4" w:rsidRDefault="00F21CE6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1500</w:t>
            </w:r>
            <w:r w:rsidR="00C74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0000</w:t>
            </w:r>
          </w:p>
        </w:tc>
      </w:tr>
    </w:tbl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lastRenderedPageBreak/>
        <w:t> 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1764B4" w:rsidRPr="001764B4" w:rsidRDefault="001764B4" w:rsidP="001764B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t>V. Показатели риска биолого-социальных чрезвычайных ситуаций</w:t>
      </w: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br/>
        <w:t>(при наиболее опасном сценарии развития чрезвычайных ситуаций/при наиболее вероятном сценарии развития чрезвычайных ситуаций)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147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497"/>
        <w:gridCol w:w="887"/>
        <w:gridCol w:w="1281"/>
        <w:gridCol w:w="967"/>
        <w:gridCol w:w="967"/>
        <w:gridCol w:w="646"/>
        <w:gridCol w:w="693"/>
        <w:gridCol w:w="820"/>
        <w:gridCol w:w="897"/>
        <w:gridCol w:w="691"/>
        <w:gridCol w:w="831"/>
        <w:gridCol w:w="951"/>
        <w:gridCol w:w="1495"/>
        <w:gridCol w:w="2127"/>
      </w:tblGrid>
      <w:tr w:rsidR="001764B4" w:rsidRPr="001764B4" w:rsidTr="00850686">
        <w:tc>
          <w:tcPr>
            <w:tcW w:w="50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биолого-социал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</w:t>
            </w:r>
          </w:p>
        </w:tc>
        <w:tc>
          <w:tcPr>
            <w:tcW w:w="301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особо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опасных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боле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ней</w:t>
            </w:r>
          </w:p>
        </w:tc>
        <w:tc>
          <w:tcPr>
            <w:tcW w:w="43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Районы,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пункты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объекты,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которых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возможно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возникно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вение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</w:t>
            </w:r>
          </w:p>
        </w:tc>
        <w:tc>
          <w:tcPr>
            <w:tcW w:w="32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послед-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10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лет</w:t>
            </w:r>
          </w:p>
        </w:tc>
        <w:tc>
          <w:tcPr>
            <w:tcW w:w="32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после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ней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чрезвы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чайной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ситуации</w:t>
            </w:r>
          </w:p>
        </w:tc>
        <w:tc>
          <w:tcPr>
            <w:tcW w:w="2381" w:type="pct"/>
            <w:gridSpan w:val="8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Заболевания особо опасными инфекциями</w:t>
            </w:r>
          </w:p>
        </w:tc>
        <w:tc>
          <w:tcPr>
            <w:tcW w:w="721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Ущерб,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руб.</w:t>
            </w:r>
          </w:p>
        </w:tc>
      </w:tr>
      <w:tr w:rsidR="001764B4" w:rsidRPr="001764B4" w:rsidTr="00850686">
        <w:tc>
          <w:tcPr>
            <w:tcW w:w="507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1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8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8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2" w:type="pct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эпидемий</w:t>
            </w:r>
          </w:p>
        </w:tc>
        <w:tc>
          <w:tcPr>
            <w:tcW w:w="820" w:type="pct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эпизоотий</w:t>
            </w:r>
          </w:p>
        </w:tc>
        <w:tc>
          <w:tcPr>
            <w:tcW w:w="829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эпифитотий</w:t>
            </w:r>
          </w:p>
        </w:tc>
        <w:tc>
          <w:tcPr>
            <w:tcW w:w="721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764B4" w:rsidRPr="001764B4" w:rsidTr="00850686">
        <w:tc>
          <w:tcPr>
            <w:tcW w:w="507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1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8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8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бол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</w:t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поги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2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ющих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инвали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дность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</w:t>
            </w:r>
          </w:p>
        </w:tc>
        <w:tc>
          <w:tcPr>
            <w:tcW w:w="3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больных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с/</w:t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живо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видам),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голов</w:t>
            </w:r>
          </w:p>
        </w:tc>
        <w:tc>
          <w:tcPr>
            <w:tcW w:w="2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голов)</w:t>
            </w:r>
          </w:p>
        </w:tc>
        <w:tc>
          <w:tcPr>
            <w:tcW w:w="2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Выну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денно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убито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(число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голов)</w:t>
            </w:r>
          </w:p>
        </w:tc>
        <w:tc>
          <w:tcPr>
            <w:tcW w:w="32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поража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с/</w:t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культур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(по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видам),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тыс. га</w:t>
            </w: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с/</w:t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культур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(по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видам),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тыс. га</w:t>
            </w:r>
          </w:p>
        </w:tc>
        <w:tc>
          <w:tcPr>
            <w:tcW w:w="721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764B4" w:rsidRPr="001764B4" w:rsidTr="00850686"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Эпидемия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 Эпизоотии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3.Эпифитотии</w:t>
            </w:r>
          </w:p>
        </w:tc>
        <w:tc>
          <w:tcPr>
            <w:tcW w:w="30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568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 поселения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Там же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5684B" w:rsidRPr="001764B4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Там же</w:t>
            </w:r>
          </w:p>
        </w:tc>
        <w:tc>
          <w:tcPr>
            <w:tcW w:w="32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C74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5684B" w:rsidRPr="001764B4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2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C743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5684B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5684B" w:rsidRPr="001764B4" w:rsidRDefault="0095684B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2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lastRenderedPageBreak/>
        <w:t> </w:t>
      </w: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sectPr w:rsidR="009F1686" w:rsidSect="009F1686">
          <w:pgSz w:w="16838" w:h="11906" w:orient="landscape"/>
          <w:pgMar w:top="1701" w:right="851" w:bottom="851" w:left="567" w:header="709" w:footer="709" w:gutter="0"/>
          <w:cols w:space="708"/>
          <w:docGrid w:linePitch="360"/>
        </w:sectPr>
      </w:pPr>
    </w:p>
    <w:p w:rsidR="001764B4" w:rsidRPr="001764B4" w:rsidRDefault="001764B4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lastRenderedPageBreak/>
        <w:t>VI. Характеристика организационно-технических мероприятий по защите населения, предупреждению чрезвычайных ситуаций на территории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tbl>
      <w:tblPr>
        <w:tblW w:w="96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528"/>
        <w:gridCol w:w="1632"/>
        <w:gridCol w:w="1440"/>
      </w:tblGrid>
      <w:tr w:rsidR="001764B4" w:rsidRPr="001764B4" w:rsidTr="001764B4">
        <w:tc>
          <w:tcPr>
            <w:tcW w:w="3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650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1764B4" w:rsidRPr="001764B4" w:rsidTr="001764B4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момент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разработки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паспорта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показателя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через пять лет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Количество мест массового скопления людей (образовательные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учреждения, медицинские учреждения, культурно-спортивные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учреждения, культовые и ритуальные учреждения, автостоянки,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остановки маршрутного городского общественного транспорта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т.д.), оснащенных техническими средствами экстренного оповещения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правоохранительных органов, ед./% 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Количество мест массового скопления людей, оснащенных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техническими средствами, исключающими несанкционированное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проникновение посторонних лиц на территорию, ед./% 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Количество мест массового скопления людей, охраняемых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подразделениями вневедомственной охраны, ед./% 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Количество мест массового скопления людей, оснащенных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техническими средствами, исключающими пронос (провоз)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территорию взрывчатых и химически опасных веществ,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Количество систем управления гражданской обороной,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планового числа этих систем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Количество созданных локальных систем оповещения,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планового числа этих систем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 Численность населения, охваченного системами оповещения, тыс.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чел./% от общей численности населения территории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 Вместимость существующих защитных сооружений гражданской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обороны (по видам сооружений и их назначению), в т.ч. в зонах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вероятных чрезвычайных ситуаций, чел./% от нормативной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 Запасы средств индивидуальной защиты населения (по видам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средств защиты), в т.ч. в зонах вероятной ЧС,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нормативной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E152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10. Количество подготовленных транспортных средств (по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маршрутам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эвакуации), ед./% от расчетной потребности (поездов, </w:t>
            </w:r>
            <w:r w:rsidRPr="0064117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автомобилей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судов, самолетов и вертолетов)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11. Количество коек в подготовленных для перепрофилирования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стационарах, ед./% 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 Численность подготовленных врачей и среднего медицинского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персонала к работе в эпидемических очагах, чел.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C27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 Объем резервных финансовых сре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предупреждения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ликвидации последствий чрезвычайных ситуаций, тыс. руб./%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 Защищенные запасы воды, м3/% 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 Объем подготовленных транспортных емкостей для доставки воды,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м3/% от их нормативных потребностей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 Запасы продуктов питания (по номенклатуре), тонн/%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потребности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 Запасы предметов первой необходимости (по номенклатуре),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ед./% 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потребности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 Запасы палаток и т.п., в т.ч. в зонах вероятных 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ситуаций, ед./% 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C27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 Запасы топлива, тонн/% 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потребности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 Запасы технических средств и материально-технических ресурсов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локализации и ликвидации ЧС (по видам ресурсов),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 Количество общественных зданий, в которых имеется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автоматическая система пожаротушения, ед./% от общего количества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зданий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C27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 Количество общественных зданий, в которых имеется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автоматическая пожарная сигнализация, ед./% от общего количества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зданий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411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 Количество критически важных объектов, оснащенных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техническими системами, исключающими несанкционированное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проникновение посторонних лиц на территорию объекта,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 а) Количество критически важных объектов, охраняемых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специальными военизированными подразделениями или подразделениями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вневедомственной охраны, ед./% от потребности;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б) Количество особо важных пожароопасных объектов, 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охраняемых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объектовыми подразделениями Государственной противопожарной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службы, ед./% 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25. Количество критически важных объектов, оснащенных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техническими системами, исключающими пронос (провоз)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территорию объекта взрывчатых и химически опасных веществ, ед./%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26. Количество химически опасных, </w:t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взрывоопасных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объектов, на которых проведены мероприятия по замене опасных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технологий и опасных веществ на менее опасные, ед./% от их общего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 Количество предприятий с непрерывным технологическим циклом,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которых внедрены системы безаварийной остановки, ед./% от 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общего 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 Количество ликвидированных свалок и мест захоронения,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содержащих опасные вещества, ед./% от их общего 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 Количество свалок и мест захоронения опасных веществ, на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которых выполнены мероприятия по локализации зон действия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поражающих факторов опасных веществ, ед./% от их общего 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 Количество предприятий, обеспеченных системами оборотного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водоснабжения и автономными водозаборами, ед./% от числа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предприятий, подлежащих обеспечению этими системами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31. Количество объектов, обеспеченных автономными источниками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-, тепл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</w:t>
            </w:r>
            <w:proofErr w:type="spell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 водоснабжения, ед./% от числа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предприятий промышленности, подлежащих оснащению автономными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источниками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32. Количество резервных средств и оборудования на объектах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системы хозяйственно-питьевого водоснабжения, ед./% от расчетной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сре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очистки воды;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оборудование для очистки воды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33. Количество созданных и поддерживаемых в готовности к работе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учреждений сети наблюдения и лабораторного контроля, ед./%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расчетной потребности: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гидрометеостанции;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санитарно-эпидемиологических станций;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ветеринарных лабораторий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агрохимических лабораторий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34. Количество абонентских пунктов ЕДДС "01" в городах (районах),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ед./% от планового количества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35. Количество промышленных объектов, для которых создан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страховой фонд документации (СФД), ед./% от расчетного числа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объектов, для которых планируется создание СФД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36. Численность сил гражданской обороны, подразделений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Государственной противопожарной службы МЧС России,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Государственной инспекции по маломерным судам МЧС России,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пожарно-спасательных и поисково-спасательных формирований, чел./%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37. Оснащенность сил гражданской обороны, подразделений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Государственной противопожарной службы МЧС России,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Государственной инспекции по маломерным судам МЧС России,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пожарно-спасательных и поисково-спасательных формирований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техникой и специальными средствами, ед./% от расчетной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 Численность аварийно-спасательных служб,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аварийно-спасательных формирований (по видам), ед./% от расчетной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39. Оснащенность аварийно-спасательных служб,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аварийно-спасательных формирований приборами и оборудованием,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ед./% от расчетной потребности (по видам)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40. Численность нештатных аварийно-спасательных формирований (по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видам), чел./% от расчетной потребности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41. Оснащенность нештатных аварийно-спасательных формирований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приборами и оборудованием, ед./% от расчетной потребности (по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видам)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42. Фактическое количество пожарных депо, ед./% от общего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количества пожарных депо, требующихся по нормам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43. Количество пожарных депо, требующих реконструкции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капитального ремонта, ед./% от общего количества пожарных депо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44. Количество пожарных депо, не укомплектованных необходимой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техникой и оборудованием, ед./% от общего количества пожарных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депо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45. Количество пожарных депо, не укомплектованных личным составом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соответствии со штатным расписанием, ед./% от общего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количества пожарных депо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46. Количество пожарных депо, у которых соблюдается норматив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радиуса выезда на тушение жилых зданий, ед./% от общего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количества пожарных депо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47. Количество пожарных депо, в которых соблюдается соответствие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технической оснащенности пожарных депо требованиям климатических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дорожных условий, а также основным показателям назначения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пожарных автомобилей, ед./% от общего количества пожарных депо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48. Численность личного состава аварийно-спасательных служб,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аварийно-спасательных формирований, прошедших аттестацию, чел./%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 их общего 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49. Численность руководящих работников предприятий, прошедших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подготовку по вопросам гражданской обороны, предупреждения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ликвидации последствий чрезвычайных ситуаций, в т.ч.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руководителей объектов, расположенных в зонах вероятных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чрезвычайных ситуаций, чел./% от их общего числа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50. Численность персонала предприятий и организаций, который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прошел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по вопросам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гражданской обороны, предупреждения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ликвидации последствий чрезвычайных ситуаций, в т.ч. предприятий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организаций, расположенных в зонах вероятных 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ситуаций, чел./% от общего числа персонала предприятий 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организаций, расположенных в зонах вероятных 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51. Численность населения, прошедшего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по вопросам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гражданской обороны и правилам поведения в чрезвычайных ситуациях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 месту жительства, в т.ч. населения, проживающего в зонах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вероятных чрезвычайных ситуаций, чел./% от общей численности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населения, проживающего в зонах возможных чрезвычайных ситуаций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C27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52. Численность учащихся общеобразовательных учреждений,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прошедших </w:t>
            </w:r>
            <w:proofErr w:type="gramStart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по вопросам</w:t>
            </w:r>
            <w:proofErr w:type="gramEnd"/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гражданской обороны и правилам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поведения в чрезвычайных ситуациях, в т.ч. учреждений,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расположенных в зонах вероятных чрезвычайных ситуаций, чел./% от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общего числа учащихся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  <w:r w:rsidR="00DE78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764B4" w:rsidRPr="001764B4" w:rsidTr="001764B4">
        <w:tc>
          <w:tcPr>
            <w:tcW w:w="3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53. Количество организаций - исполнителей работ по восстановлению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территорий, пострадавших от чрезвычайных ситуаций и стихийных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бедствий (перечень организаций - исполнителей работ определяется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планом действий по предупреждению и ликвидации чрезвычайных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ситуаций субъекта Российской Федерации и муниципального</w:t>
            </w: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образования)</w:t>
            </w:r>
          </w:p>
        </w:tc>
        <w:tc>
          <w:tcPr>
            <w:tcW w:w="8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C27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764B4" w:rsidRPr="001764B4" w:rsidRDefault="001764B4" w:rsidP="00176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4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9F1686" w:rsidRDefault="009F1686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66558" w:rsidRDefault="00166558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496835" w:rsidRDefault="00496835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</w:p>
    <w:p w:rsidR="001764B4" w:rsidRPr="001764B4" w:rsidRDefault="001764B4" w:rsidP="001764B4">
      <w:pPr>
        <w:shd w:val="clear" w:color="auto" w:fill="FFFFFF"/>
        <w:spacing w:after="240" w:line="240" w:lineRule="auto"/>
        <w:jc w:val="center"/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22272F"/>
          <w:sz w:val="24"/>
          <w:szCs w:val="24"/>
          <w:lang w:eastAsia="ru-RU"/>
        </w:rPr>
        <w:lastRenderedPageBreak/>
        <w:t>VII. Расчетно-пояснительная записка</w:t>
      </w:r>
    </w:p>
    <w:p w:rsidR="001764B4" w:rsidRPr="001764B4" w:rsidRDefault="001764B4" w:rsidP="001764B4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</w:pPr>
      <w:r w:rsidRPr="001764B4">
        <w:rPr>
          <w:rFonts w:ascii="Arial" w:eastAsia="Times New Roman" w:hAnsi="Arial" w:cs="Arial"/>
          <w:b/>
          <w:bCs/>
          <w:color w:val="5B5E5F"/>
          <w:sz w:val="14"/>
          <w:szCs w:val="14"/>
          <w:lang w:eastAsia="ru-RU"/>
        </w:rPr>
        <w:t> </w:t>
      </w:r>
    </w:p>
    <w:p w:rsidR="006410E0" w:rsidRDefault="006410E0" w:rsidP="006410E0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  <w:r w:rsidRPr="006410E0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1.Список </w:t>
      </w:r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исполнителей</w:t>
      </w:r>
    </w:p>
    <w:p w:rsidR="006410E0" w:rsidRDefault="006410E0" w:rsidP="006410E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 Разработчиками паспорта безопасности территории </w:t>
      </w:r>
      <w:proofErr w:type="spellStart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Манжерокского</w:t>
      </w:r>
      <w:proofErr w:type="spellEnd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сельского поселения </w:t>
      </w:r>
      <w:proofErr w:type="spellStart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Майминского</w:t>
      </w:r>
      <w:proofErr w:type="spellEnd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района Республики Алтай являются Глава администрации и специалисты </w:t>
      </w:r>
      <w:proofErr w:type="spellStart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Манжерокской</w:t>
      </w:r>
      <w:proofErr w:type="spellEnd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сельской администрации</w:t>
      </w:r>
      <w:proofErr w:type="gramStart"/>
      <w:r w:rsidR="003C33B7"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:</w:t>
      </w:r>
      <w:proofErr w:type="gramEnd"/>
    </w:p>
    <w:p w:rsidR="003C33B7" w:rsidRDefault="003C33B7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Корчуганов</w:t>
      </w:r>
      <w:proofErr w:type="spellEnd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Александр Алексеевич – глава администрации Манжерокского сельского поселения</w:t>
      </w:r>
    </w:p>
    <w:p w:rsidR="003C33B7" w:rsidRDefault="003C33B7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Асанова Наталья Анатольевн</w:t>
      </w:r>
      <w:proofErr w:type="gramStart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а-</w:t>
      </w:r>
      <w:proofErr w:type="gramEnd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специалист </w:t>
      </w:r>
      <w:proofErr w:type="spellStart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>Манжерокской</w:t>
      </w:r>
      <w:proofErr w:type="spellEnd"/>
      <w:r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  <w:t xml:space="preserve"> сельской администрации</w:t>
      </w: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Default="00B211E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496835" w:rsidRDefault="00496835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166558" w:rsidRDefault="00166558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B211E8" w:rsidRPr="00E87694" w:rsidRDefault="00B211E8" w:rsidP="00B211E8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color w:val="464C55"/>
          <w:sz w:val="28"/>
          <w:szCs w:val="28"/>
          <w:lang w:eastAsia="ru-RU"/>
        </w:rPr>
      </w:pPr>
      <w:r w:rsidRPr="00E87694">
        <w:rPr>
          <w:rFonts w:ascii="Times New Roman" w:eastAsia="Times New Roman" w:hAnsi="Times New Roman" w:cs="Times New Roman"/>
          <w:b/>
          <w:bCs/>
          <w:color w:val="464C55"/>
          <w:sz w:val="28"/>
          <w:szCs w:val="28"/>
          <w:lang w:eastAsia="ru-RU"/>
        </w:rPr>
        <w:lastRenderedPageBreak/>
        <w:t>Аннотация</w:t>
      </w:r>
    </w:p>
    <w:p w:rsidR="006D655E" w:rsidRPr="006D655E" w:rsidRDefault="006D655E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D655E">
        <w:rPr>
          <w:rFonts w:ascii="Times New Roman" w:hAnsi="Times New Roman" w:cs="Times New Roman"/>
          <w:sz w:val="28"/>
          <w:szCs w:val="28"/>
          <w:lang w:eastAsia="ru-RU"/>
        </w:rPr>
        <w:t xml:space="preserve">      Введение системы паспортизации безопасности муниципальных образований предусмотрено решением совместного заседания Совета Безопасности Российской Федерации и президиума Государственного совета Российской Федерации «О мерах по обеспечению защищенности критически важных для национальной безопасности объектов инфраструктуры и населения страны от угроз техногенного, природного характера и террористических проявлений» (протокол от 13 ноября 2003 г № 4).</w:t>
      </w:r>
    </w:p>
    <w:p w:rsidR="006D655E" w:rsidRPr="006D655E" w:rsidRDefault="006D655E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D655E">
        <w:rPr>
          <w:rFonts w:ascii="Times New Roman" w:hAnsi="Times New Roman" w:cs="Times New Roman"/>
          <w:sz w:val="28"/>
          <w:szCs w:val="28"/>
          <w:lang w:eastAsia="ru-RU"/>
        </w:rPr>
        <w:t xml:space="preserve">     Паспорт безопасности муниципального образования разрабатывается для решения следующих задач:</w:t>
      </w:r>
    </w:p>
    <w:p w:rsidR="006D655E" w:rsidRDefault="006D655E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D655E">
        <w:rPr>
          <w:rFonts w:ascii="Times New Roman" w:hAnsi="Times New Roman" w:cs="Times New Roman"/>
          <w:sz w:val="28"/>
          <w:szCs w:val="28"/>
          <w:lang w:eastAsia="ru-RU"/>
        </w:rPr>
        <w:t>- определение показателей степени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риска</w:t>
      </w:r>
      <w:r w:rsidR="005520E1">
        <w:rPr>
          <w:rFonts w:ascii="Times New Roman" w:hAnsi="Times New Roman" w:cs="Times New Roman"/>
          <w:sz w:val="28"/>
          <w:szCs w:val="28"/>
          <w:lang w:eastAsia="ru-RU"/>
        </w:rPr>
        <w:t xml:space="preserve"> чрезвычайных ситуаций;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оценка возможных последствий чрезвычайных ситуаций;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оценка состояния работ территориальных органов по предупреждению   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чрезвычайных ситуаций;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разработка мероприятий по снижению риска и смягчению последствий   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чрезвычайных ситуаций на территории.</w:t>
      </w:r>
    </w:p>
    <w:p w:rsidR="005520E1" w:rsidRDefault="005520E1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Представленные документ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ы-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Паспорт безопасности и пояснительная записка к Паспорту выполнены на основе Приказа МЧС России от 25.10.2004 г № 484 «Об утверждении типового паспорта безопасности Субъекта РФ и муниципальных образований».</w:t>
      </w:r>
    </w:p>
    <w:p w:rsidR="008634B9" w:rsidRDefault="00496835" w:rsidP="00496835">
      <w:pPr>
        <w:pStyle w:val="ad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Паспорт безопасности составлен по состоянию на 1 января 2020 года.</w:t>
      </w:r>
    </w:p>
    <w:p w:rsidR="008634B9" w:rsidRPr="00E87694" w:rsidRDefault="009738A5" w:rsidP="009738A5">
      <w:pPr>
        <w:pStyle w:val="ad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87694">
        <w:rPr>
          <w:rFonts w:ascii="Times New Roman" w:hAnsi="Times New Roman" w:cs="Times New Roman"/>
          <w:b/>
          <w:sz w:val="28"/>
          <w:szCs w:val="28"/>
          <w:lang w:eastAsia="ru-RU"/>
        </w:rPr>
        <w:t>Задачи и цели оценки риска</w:t>
      </w:r>
    </w:p>
    <w:p w:rsidR="009738A5" w:rsidRDefault="009738A5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Основная задача анализа риска аварий заключается в использовании всей доступной информации для оценки риска для отдельных людей, групп населения</w:t>
      </w:r>
      <w:r w:rsidR="00F075BB">
        <w:rPr>
          <w:rFonts w:ascii="Times New Roman" w:hAnsi="Times New Roman" w:cs="Times New Roman"/>
          <w:sz w:val="28"/>
          <w:szCs w:val="28"/>
          <w:lang w:eastAsia="ru-RU"/>
        </w:rPr>
        <w:t>, имущества и окружающей природной среды от опасностей, свойственных авариям. Анализ риска должен дать ответы на три основных вопроса</w:t>
      </w:r>
      <w:proofErr w:type="gramStart"/>
      <w:r w:rsidR="00F075BB">
        <w:rPr>
          <w:rFonts w:ascii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</w:p>
    <w:p w:rsidR="00F075BB" w:rsidRDefault="00F075BB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что плохого может произойти? (</w:t>
      </w:r>
      <w:r w:rsidRPr="00F075BB">
        <w:rPr>
          <w:rFonts w:ascii="Times New Roman" w:hAnsi="Times New Roman" w:cs="Times New Roman"/>
          <w:i/>
          <w:sz w:val="28"/>
          <w:szCs w:val="28"/>
          <w:lang w:eastAsia="ru-RU"/>
        </w:rPr>
        <w:t>идентификация опасностей)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F075BB" w:rsidRDefault="00F075BB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2) как часто это может случиться? </w:t>
      </w:r>
      <w:r w:rsidRPr="00F075BB">
        <w:rPr>
          <w:rFonts w:ascii="Times New Roman" w:hAnsi="Times New Roman" w:cs="Times New Roman"/>
          <w:i/>
          <w:sz w:val="28"/>
          <w:szCs w:val="28"/>
          <w:lang w:eastAsia="ru-RU"/>
        </w:rPr>
        <w:t>(анализ частоты</w:t>
      </w:r>
      <w:r>
        <w:rPr>
          <w:rFonts w:ascii="Times New Roman" w:hAnsi="Times New Roman" w:cs="Times New Roman"/>
          <w:sz w:val="28"/>
          <w:szCs w:val="28"/>
          <w:lang w:eastAsia="ru-RU"/>
        </w:rPr>
        <w:t>);</w:t>
      </w:r>
    </w:p>
    <w:p w:rsidR="00F075BB" w:rsidRDefault="00F075BB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3) какие могут быть последствия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?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Pr="00F075BB">
        <w:rPr>
          <w:rFonts w:ascii="Times New Roman" w:hAnsi="Times New Roman" w:cs="Times New Roman"/>
          <w:i/>
          <w:sz w:val="28"/>
          <w:szCs w:val="28"/>
          <w:lang w:eastAsia="ru-RU"/>
        </w:rPr>
        <w:t>анализ последствий</w:t>
      </w:r>
      <w:r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846FE3" w:rsidRDefault="00F075BB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Анализ риск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эффективное средство, позволяющее определить подходы к выявлению опасностей и риско</w:t>
      </w:r>
      <w:r w:rsidR="00846FE3">
        <w:rPr>
          <w:rFonts w:ascii="Times New Roman" w:hAnsi="Times New Roman" w:cs="Times New Roman"/>
          <w:sz w:val="28"/>
          <w:szCs w:val="28"/>
          <w:lang w:eastAsia="ru-RU"/>
        </w:rPr>
        <w:t>в, свойственных авариям, выработать объективные решения о приемлемом уровне риска, установить требования и рекомендации по обеспечению безопасности.</w:t>
      </w:r>
    </w:p>
    <w:p w:rsidR="00F075BB" w:rsidRDefault="00846FE3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Анализ риска аварий является частью системного подхода к принятию решений, процедур и практических мер в решении задач предупреждения или уменьшения  опасности для жизни людей и их здоровья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ущерба имуществу и окружающей природной среде.</w:t>
      </w:r>
    </w:p>
    <w:p w:rsidR="00846FE3" w:rsidRDefault="00846FE3" w:rsidP="009738A5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Анализ риска – центральное звено в обеспечении безопасности, базирующееся на всей доступной информации о территориях и определяющее меры по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контролю за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уровнем их безопасности. Процедура </w:t>
      </w:r>
      <w:r w:rsidR="00E87694">
        <w:rPr>
          <w:rFonts w:ascii="Times New Roman" w:hAnsi="Times New Roman" w:cs="Times New Roman"/>
          <w:sz w:val="28"/>
          <w:szCs w:val="28"/>
          <w:lang w:eastAsia="ru-RU"/>
        </w:rPr>
        <w:t>анализа риска – составная часть паспортизации муниципального образования, экономического анализа безопасности по критериям «стоимост</w:t>
      </w:r>
      <w:proofErr w:type="gramStart"/>
      <w:r w:rsidR="00E87694">
        <w:rPr>
          <w:rFonts w:ascii="Times New Roman" w:hAnsi="Times New Roman" w:cs="Times New Roman"/>
          <w:sz w:val="28"/>
          <w:szCs w:val="28"/>
          <w:lang w:eastAsia="ru-RU"/>
        </w:rPr>
        <w:t>ь-</w:t>
      </w:r>
      <w:proofErr w:type="gramEnd"/>
      <w:r w:rsidR="00E87694">
        <w:rPr>
          <w:rFonts w:ascii="Times New Roman" w:hAnsi="Times New Roman" w:cs="Times New Roman"/>
          <w:sz w:val="28"/>
          <w:szCs w:val="28"/>
          <w:lang w:eastAsia="ru-RU"/>
        </w:rPr>
        <w:t xml:space="preserve"> безопасность- выгода» , обоснования страховых ставок и тарифов, выбора приоритетов при планировании ремонтно-восстановительных работ и других видов оценки состояния муниципального образования.</w:t>
      </w:r>
    </w:p>
    <w:p w:rsidR="00E87694" w:rsidRPr="00755332" w:rsidRDefault="000876D1" w:rsidP="000876D1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464C55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                    </w:t>
      </w:r>
      <w:r w:rsidR="00E87694" w:rsidRPr="00755332">
        <w:rPr>
          <w:rFonts w:ascii="Times New Roman" w:eastAsia="Times New Roman" w:hAnsi="Times New Roman" w:cs="Times New Roman"/>
          <w:b/>
          <w:bCs/>
          <w:color w:val="464C55"/>
          <w:sz w:val="28"/>
          <w:szCs w:val="28"/>
          <w:lang w:eastAsia="ru-RU"/>
        </w:rPr>
        <w:t xml:space="preserve">Данные о природно-климатических условиях </w:t>
      </w:r>
      <w:r w:rsidR="00755332" w:rsidRPr="00755332">
        <w:rPr>
          <w:rFonts w:ascii="Times New Roman" w:eastAsia="Times New Roman" w:hAnsi="Times New Roman" w:cs="Times New Roman"/>
          <w:b/>
          <w:bCs/>
          <w:color w:val="464C55"/>
          <w:sz w:val="28"/>
          <w:szCs w:val="28"/>
          <w:lang w:eastAsia="ru-RU"/>
        </w:rPr>
        <w:t>территории</w:t>
      </w:r>
    </w:p>
    <w:p w:rsidR="00166558" w:rsidRPr="00F62C5D" w:rsidRDefault="00755332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Муниципальное образование</w:t>
      </w:r>
      <w:r w:rsidR="00166558" w:rsidRPr="00F62C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66558" w:rsidRPr="00F62C5D">
        <w:rPr>
          <w:rFonts w:ascii="Times New Roman" w:hAnsi="Times New Roman"/>
          <w:sz w:val="24"/>
          <w:szCs w:val="24"/>
        </w:rPr>
        <w:t>Манжерокское</w:t>
      </w:r>
      <w:proofErr w:type="spellEnd"/>
      <w:r w:rsidR="00166558" w:rsidRPr="00F62C5D">
        <w:rPr>
          <w:rFonts w:ascii="Times New Roman" w:hAnsi="Times New Roman"/>
          <w:sz w:val="24"/>
          <w:szCs w:val="24"/>
        </w:rPr>
        <w:t xml:space="preserve"> сельское поселение входит в состав </w:t>
      </w:r>
      <w:proofErr w:type="spellStart"/>
      <w:r w:rsidR="00166558" w:rsidRPr="00F62C5D">
        <w:rPr>
          <w:rFonts w:ascii="Times New Roman" w:hAnsi="Times New Roman"/>
          <w:sz w:val="24"/>
          <w:szCs w:val="24"/>
        </w:rPr>
        <w:t>Майминского</w:t>
      </w:r>
      <w:proofErr w:type="spellEnd"/>
      <w:r w:rsidR="00166558" w:rsidRPr="00F62C5D">
        <w:rPr>
          <w:rFonts w:ascii="Times New Roman" w:hAnsi="Times New Roman"/>
          <w:sz w:val="24"/>
          <w:szCs w:val="24"/>
        </w:rPr>
        <w:t xml:space="preserve"> района Республики Алтай, расположено в западной части </w:t>
      </w:r>
      <w:proofErr w:type="spellStart"/>
      <w:r w:rsidR="00166558" w:rsidRPr="00F62C5D">
        <w:rPr>
          <w:rFonts w:ascii="Times New Roman" w:hAnsi="Times New Roman"/>
          <w:sz w:val="24"/>
          <w:szCs w:val="24"/>
        </w:rPr>
        <w:t>Майминского</w:t>
      </w:r>
      <w:proofErr w:type="spellEnd"/>
      <w:r w:rsidR="00166558" w:rsidRPr="00F62C5D">
        <w:rPr>
          <w:rFonts w:ascii="Times New Roman" w:hAnsi="Times New Roman"/>
          <w:sz w:val="24"/>
          <w:szCs w:val="24"/>
        </w:rPr>
        <w:t xml:space="preserve"> района. Площадь сельского поселения составляет 8984 га. В подчинении Манжерокского сельского совета находится 2 </w:t>
      </w:r>
      <w:proofErr w:type="gramStart"/>
      <w:r w:rsidR="00166558" w:rsidRPr="00F62C5D">
        <w:rPr>
          <w:rFonts w:ascii="Times New Roman" w:hAnsi="Times New Roman"/>
          <w:sz w:val="24"/>
          <w:szCs w:val="24"/>
        </w:rPr>
        <w:t>населенных</w:t>
      </w:r>
      <w:proofErr w:type="gramEnd"/>
      <w:r w:rsidR="00166558" w:rsidRPr="00F62C5D">
        <w:rPr>
          <w:rFonts w:ascii="Times New Roman" w:hAnsi="Times New Roman"/>
          <w:sz w:val="24"/>
          <w:szCs w:val="24"/>
        </w:rPr>
        <w:t xml:space="preserve"> пункта – с. </w:t>
      </w:r>
      <w:proofErr w:type="spellStart"/>
      <w:r w:rsidR="00166558"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="00166558" w:rsidRPr="00F62C5D">
        <w:rPr>
          <w:rFonts w:ascii="Times New Roman" w:hAnsi="Times New Roman"/>
          <w:sz w:val="24"/>
          <w:szCs w:val="24"/>
        </w:rPr>
        <w:t xml:space="preserve"> и с. Озерное.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На юге и востоке поселение граничит с </w:t>
      </w:r>
      <w:proofErr w:type="spellStart"/>
      <w:r w:rsidRPr="00F62C5D">
        <w:rPr>
          <w:rFonts w:ascii="Times New Roman" w:hAnsi="Times New Roman"/>
          <w:sz w:val="24"/>
          <w:szCs w:val="24"/>
        </w:rPr>
        <w:t>Усть-Мунинским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сельским поселением, на западе – с Алтайским районом Алтайского края, на севере - с </w:t>
      </w:r>
      <w:proofErr w:type="spellStart"/>
      <w:r w:rsidRPr="00F62C5D">
        <w:rPr>
          <w:rFonts w:ascii="Times New Roman" w:hAnsi="Times New Roman"/>
          <w:sz w:val="24"/>
          <w:szCs w:val="24"/>
        </w:rPr>
        <w:t>Соузгинским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сельским поселением и </w:t>
      </w:r>
      <w:proofErr w:type="gramStart"/>
      <w:r w:rsidRPr="00F62C5D">
        <w:rPr>
          <w:rFonts w:ascii="Times New Roman" w:hAnsi="Times New Roman"/>
          <w:sz w:val="24"/>
          <w:szCs w:val="24"/>
        </w:rPr>
        <w:t>г</w:t>
      </w:r>
      <w:proofErr w:type="gramEnd"/>
      <w:r w:rsidRPr="00F62C5D">
        <w:rPr>
          <w:rFonts w:ascii="Times New Roman" w:hAnsi="Times New Roman"/>
          <w:sz w:val="24"/>
          <w:szCs w:val="24"/>
        </w:rPr>
        <w:t>. Горно-Алтайском.</w:t>
      </w:r>
    </w:p>
    <w:p w:rsidR="00166558" w:rsidRPr="00F62C5D" w:rsidRDefault="00166558" w:rsidP="00166558">
      <w:pPr>
        <w:widowControl w:val="0"/>
        <w:tabs>
          <w:tab w:val="num" w:pos="0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Село.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расположено в 34 км от райцентра - </w:t>
      </w:r>
      <w:proofErr w:type="spellStart"/>
      <w:r w:rsidRPr="00F62C5D">
        <w:rPr>
          <w:rFonts w:ascii="Times New Roman" w:hAnsi="Times New Roman"/>
          <w:sz w:val="24"/>
          <w:szCs w:val="24"/>
        </w:rPr>
        <w:t>с</w:t>
      </w:r>
      <w:proofErr w:type="gramStart"/>
      <w:r w:rsidRPr="00F62C5D">
        <w:rPr>
          <w:rFonts w:ascii="Times New Roman" w:hAnsi="Times New Roman"/>
          <w:sz w:val="24"/>
          <w:szCs w:val="24"/>
        </w:rPr>
        <w:t>.М</w:t>
      </w:r>
      <w:proofErr w:type="gramEnd"/>
      <w:r w:rsidRPr="00F62C5D">
        <w:rPr>
          <w:rFonts w:ascii="Times New Roman" w:hAnsi="Times New Roman"/>
          <w:sz w:val="24"/>
          <w:szCs w:val="24"/>
        </w:rPr>
        <w:t>айма</w:t>
      </w:r>
      <w:proofErr w:type="spellEnd"/>
      <w:r w:rsidRPr="00F62C5D">
        <w:rPr>
          <w:rFonts w:ascii="Times New Roman" w:hAnsi="Times New Roman"/>
          <w:sz w:val="24"/>
          <w:szCs w:val="24"/>
        </w:rPr>
        <w:t>, на 127 км автомобильной дороги  общего пол</w:t>
      </w:r>
      <w:r w:rsidR="00755332">
        <w:rPr>
          <w:rFonts w:ascii="Times New Roman" w:hAnsi="Times New Roman"/>
          <w:sz w:val="24"/>
          <w:szCs w:val="24"/>
        </w:rPr>
        <w:t>ьзования федерального значения Р-</w:t>
      </w:r>
      <w:r w:rsidRPr="00F62C5D">
        <w:rPr>
          <w:rFonts w:ascii="Times New Roman" w:hAnsi="Times New Roman"/>
          <w:sz w:val="24"/>
          <w:szCs w:val="24"/>
        </w:rPr>
        <w:t>2</w:t>
      </w:r>
      <w:r w:rsidR="00755332">
        <w:rPr>
          <w:rFonts w:ascii="Times New Roman" w:hAnsi="Times New Roman"/>
          <w:sz w:val="24"/>
          <w:szCs w:val="24"/>
        </w:rPr>
        <w:t>56</w:t>
      </w:r>
      <w:r w:rsidRPr="00F62C5D">
        <w:rPr>
          <w:rFonts w:ascii="Times New Roman" w:hAnsi="Times New Roman"/>
          <w:sz w:val="24"/>
          <w:szCs w:val="24"/>
        </w:rPr>
        <w:t xml:space="preserve"> Чуйский тракт на берегу и в долине горной реки Катунь, на высоте 340м. Село Озерное расположено к юго-востоку </w:t>
      </w:r>
      <w:proofErr w:type="gramStart"/>
      <w:r w:rsidRPr="00F62C5D">
        <w:rPr>
          <w:rFonts w:ascii="Times New Roman" w:hAnsi="Times New Roman"/>
          <w:sz w:val="24"/>
          <w:szCs w:val="24"/>
        </w:rPr>
        <w:t>от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62C5D">
        <w:rPr>
          <w:rFonts w:ascii="Times New Roman" w:hAnsi="Times New Roman"/>
          <w:sz w:val="24"/>
          <w:szCs w:val="24"/>
        </w:rPr>
        <w:t>на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расстоянии 1,2 км, сообщение между селами осуществляется по автомобильной дороге общего пользования регионального значения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Манжерок-Озёрное</w:t>
      </w:r>
      <w:proofErr w:type="spellEnd"/>
      <w:r w:rsidRPr="00F62C5D">
        <w:rPr>
          <w:rFonts w:ascii="Times New Roman" w:hAnsi="Times New Roman"/>
          <w:sz w:val="24"/>
          <w:szCs w:val="24"/>
        </w:rPr>
        <w:t>.</w:t>
      </w:r>
    </w:p>
    <w:p w:rsidR="00166558" w:rsidRPr="00C218B2" w:rsidRDefault="00166558" w:rsidP="00755332">
      <w:pPr>
        <w:pStyle w:val="1"/>
        <w:keepLines/>
        <w:widowControl w:val="0"/>
        <w:spacing w:line="360" w:lineRule="auto"/>
        <w:ind w:left="567"/>
        <w:rPr>
          <w:b/>
          <w:u w:val="single"/>
        </w:rPr>
      </w:pPr>
      <w:bookmarkStart w:id="1" w:name="_Toc331857280"/>
      <w:r w:rsidRPr="00C218B2">
        <w:rPr>
          <w:b/>
          <w:u w:val="single"/>
        </w:rPr>
        <w:t>Климат</w:t>
      </w:r>
      <w:bookmarkEnd w:id="1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Температурный режим атмосферы в значительной мере определяет суммарная радиация (сумма прямой и рассеянной радиации). В течение зимы, т.е. с ноября по март, суммарная радиация составляет 920 МДж/м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>. Весной происходит резкое возрастание суммарной радиации до 1190 МДж/м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>. За три летних месяца с июня по август поступает в среднем 1970 МДж/м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>. Осенью, в сентябре-октябре, наблюдается резкое сокращение суммарной радиации на величину до 50 МДж/м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>. Годовая сумма составляет 4650 МДж/м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>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F62C5D">
        <w:rPr>
          <w:rFonts w:ascii="Times New Roman" w:hAnsi="Times New Roman"/>
          <w:sz w:val="24"/>
          <w:szCs w:val="24"/>
        </w:rPr>
        <w:t>Продолжительность солнечного сияния зимой (с ноября по март) – 520 ч., весной (в апреле-мае) – 480 часов, летом (с июня по август) – 840 часов, осенью (в сентябре-октябре) – 320 часов, за год – 2160 часов.</w:t>
      </w:r>
      <w:proofErr w:type="gramEnd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Сумма температура выше +10</w:t>
      </w:r>
      <w:proofErr w:type="gramStart"/>
      <w:r w:rsidRPr="00F62C5D">
        <w:rPr>
          <w:rFonts w:ascii="Times New Roman" w:hAnsi="Times New Roman"/>
          <w:sz w:val="24"/>
          <w:szCs w:val="24"/>
        </w:rPr>
        <w:t>°С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составляет 2000-2100°С.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Переход средней суточной температуры через 0</w:t>
      </w:r>
      <w:proofErr w:type="gramStart"/>
      <w:r w:rsidRPr="00F62C5D">
        <w:rPr>
          <w:rFonts w:ascii="Times New Roman" w:hAnsi="Times New Roman"/>
          <w:sz w:val="24"/>
          <w:szCs w:val="24"/>
        </w:rPr>
        <w:t>°С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происходит в среднем 30 октября. Зима продолжается до 10 апреля. Зимой преобладает повышенное атмосферное давление, обусловленное влиянием Азиатского антициклона. При слабом его развитии территория Северного Алтая оказывается в сфере активной циклонической деятельности. Погода становится неустойчивой, с оттепелями, снегопадами, сильными ветрами. Нередко межсуточное изменение давления составляет около 20 гПа. В начале зимы циклоническая деятельность активнее по сравнению со второй её половиной, которая отличается более сухой и холодной погодой.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Для зимнего сезона весьма характерны фёны – местные теплые и сухие ветры, возникающие при наличии большого барического градиента между Азиатским максимумом и пониженным давлением над Западной Сибирью. Поток воздуха пересекает водораздельные </w:t>
      </w:r>
      <w:r w:rsidRPr="00F62C5D">
        <w:rPr>
          <w:rFonts w:ascii="Times New Roman" w:hAnsi="Times New Roman"/>
          <w:sz w:val="24"/>
          <w:szCs w:val="24"/>
        </w:rPr>
        <w:lastRenderedPageBreak/>
        <w:t xml:space="preserve">хребты и при опускании в долину Катуни </w:t>
      </w:r>
      <w:proofErr w:type="spellStart"/>
      <w:r w:rsidRPr="00F62C5D">
        <w:rPr>
          <w:rFonts w:ascii="Times New Roman" w:hAnsi="Times New Roman"/>
          <w:sz w:val="24"/>
          <w:szCs w:val="24"/>
        </w:rPr>
        <w:t>адиабатически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нагревается. Облачность размывается, уменьшается количество атмосферных осадков. Поэтому высота снежного покрова невелика и редко превышает 10 см.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Среднесуточная температура за зимний сезон –8,6</w:t>
      </w:r>
      <w:proofErr w:type="gramStart"/>
      <w:r w:rsidRPr="00F62C5D">
        <w:rPr>
          <w:rFonts w:ascii="Times New Roman" w:hAnsi="Times New Roman"/>
          <w:sz w:val="24"/>
          <w:szCs w:val="24"/>
        </w:rPr>
        <w:t>°С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, средняя дневная –4,5°С, средняя ночная –14,2°С. Средняя температура самого холодного месяца – января по метеостанции </w:t>
      </w:r>
      <w:proofErr w:type="spellStart"/>
      <w:r w:rsidRPr="00F62C5D">
        <w:rPr>
          <w:rFonts w:ascii="Times New Roman" w:hAnsi="Times New Roman"/>
          <w:sz w:val="24"/>
          <w:szCs w:val="24"/>
        </w:rPr>
        <w:t>Кызыл-Озек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–15,9</w:t>
      </w:r>
      <w:r w:rsidRPr="00F62C5D">
        <w:rPr>
          <w:rFonts w:ascii="Times New Roman" w:hAnsi="Times New Roman"/>
          <w:sz w:val="24"/>
          <w:szCs w:val="24"/>
        </w:rPr>
        <w:sym w:font="Symbol" w:char="F0B0"/>
      </w:r>
      <w:r w:rsidRPr="00F62C5D">
        <w:rPr>
          <w:rFonts w:ascii="Times New Roman" w:hAnsi="Times New Roman"/>
          <w:sz w:val="24"/>
          <w:szCs w:val="24"/>
        </w:rPr>
        <w:t>С. Абсолютный минимум температуры по метеостанции составляет –44</w:t>
      </w:r>
      <w:r w:rsidRPr="00F62C5D">
        <w:rPr>
          <w:rFonts w:ascii="Times New Roman" w:hAnsi="Times New Roman"/>
          <w:sz w:val="24"/>
          <w:szCs w:val="24"/>
        </w:rPr>
        <w:sym w:font="Symbol" w:char="F0B0"/>
      </w:r>
      <w:r w:rsidRPr="00F62C5D">
        <w:rPr>
          <w:rFonts w:ascii="Times New Roman" w:hAnsi="Times New Roman"/>
          <w:sz w:val="24"/>
          <w:szCs w:val="24"/>
        </w:rPr>
        <w:t>С.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Лето может быть жарким либо прохладным, засушливым либо влажным. При ясной антициклональной погоде дневные температуры поднимается до +37</w:t>
      </w:r>
      <w:proofErr w:type="gramStart"/>
      <w:r w:rsidRPr="00F62C5D">
        <w:rPr>
          <w:rFonts w:ascii="Times New Roman" w:hAnsi="Times New Roman"/>
          <w:sz w:val="24"/>
          <w:szCs w:val="24"/>
        </w:rPr>
        <w:t>°С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, ночью – не опускается ниже +20°С. При прохождении арктических циклонов происходит резкое похолодание, но обычно холодная погода бывает кратковременной. Средняя температура самого теплого месяца – июля по метеостанции </w:t>
      </w:r>
      <w:proofErr w:type="spellStart"/>
      <w:r w:rsidRPr="00F62C5D">
        <w:rPr>
          <w:rFonts w:ascii="Times New Roman" w:hAnsi="Times New Roman"/>
          <w:sz w:val="24"/>
          <w:szCs w:val="24"/>
        </w:rPr>
        <w:t>Кызыл-Озёк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составляет +18,0</w:t>
      </w:r>
      <w:proofErr w:type="gramStart"/>
      <w:r w:rsidRPr="00F62C5D">
        <w:rPr>
          <w:rFonts w:ascii="Times New Roman" w:hAnsi="Times New Roman"/>
          <w:sz w:val="24"/>
          <w:szCs w:val="24"/>
        </w:rPr>
        <w:t>°С</w:t>
      </w:r>
      <w:proofErr w:type="gramEnd"/>
      <w:r w:rsidRPr="00F62C5D">
        <w:rPr>
          <w:rFonts w:ascii="Times New Roman" w:hAnsi="Times New Roman"/>
          <w:sz w:val="24"/>
          <w:szCs w:val="24"/>
        </w:rPr>
        <w:t>, средняя дневная температура +24,1°С, ночная +10,4°С. Абсолютный максимум зафиксирован на отметке +37°С.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Продолжительность безморозного периода около 116-120 дней.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Относительная влажность воздуха характеризуется обращением годового хода, т.е. зимой она ниже, чем летом. Под влиянием фёнов в зимние месяцы она на 10-15% ниже, чем в </w:t>
      </w:r>
      <w:proofErr w:type="spellStart"/>
      <w:r w:rsidRPr="00F62C5D">
        <w:rPr>
          <w:rFonts w:ascii="Times New Roman" w:hAnsi="Times New Roman"/>
          <w:sz w:val="24"/>
          <w:szCs w:val="24"/>
        </w:rPr>
        <w:t>бесфеновых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долинах и составляет 62-65%. В летние месяцы – возрастает до 72-73%.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Средняя повторяемость метелей 7-10 дней, наибольшая – 15-20 дней в течение зимы. Высота снежного покрова </w:t>
      </w:r>
      <w:proofErr w:type="gramStart"/>
      <w:r w:rsidRPr="00F62C5D">
        <w:rPr>
          <w:rFonts w:ascii="Times New Roman" w:hAnsi="Times New Roman"/>
          <w:sz w:val="24"/>
          <w:szCs w:val="24"/>
        </w:rPr>
        <w:t>существенно различна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для разных форм рельефа. Крутые каменистые склоны почти лишены снежного покрова; в долинах рек, ручьев, логов и на пологих склонах толщина его достигает 170-200 см.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Летом господствующими направлениями ветра являются </w:t>
      </w:r>
      <w:proofErr w:type="gramStart"/>
      <w:r w:rsidRPr="00F62C5D">
        <w:rPr>
          <w:rFonts w:ascii="Times New Roman" w:hAnsi="Times New Roman"/>
          <w:sz w:val="24"/>
          <w:szCs w:val="24"/>
        </w:rPr>
        <w:t>юго-восточное</w:t>
      </w:r>
      <w:proofErr w:type="gramEnd"/>
      <w:r w:rsidRPr="00F62C5D">
        <w:rPr>
          <w:rFonts w:ascii="Times New Roman" w:hAnsi="Times New Roman"/>
          <w:sz w:val="24"/>
          <w:szCs w:val="24"/>
        </w:rPr>
        <w:t>, южное, юго-западное. Зимой наблюдается большая повторяемость ветра с запада, северо-запада, юго-запада. Среднегодовая повторяемость представлена в таблице 1.</w:t>
      </w:r>
    </w:p>
    <w:p w:rsidR="00166558" w:rsidRPr="00F62C5D" w:rsidRDefault="00166558" w:rsidP="00166558">
      <w:pPr>
        <w:widowControl w:val="0"/>
        <w:spacing w:after="0" w:line="36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Таблица №1</w:t>
      </w:r>
    </w:p>
    <w:p w:rsidR="00166558" w:rsidRPr="00F62C5D" w:rsidRDefault="00166558" w:rsidP="00166558">
      <w:pPr>
        <w:widowControl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Повторяемость направлений ветра и штилей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59"/>
        <w:gridCol w:w="1035"/>
        <w:gridCol w:w="816"/>
        <w:gridCol w:w="816"/>
        <w:gridCol w:w="815"/>
        <w:gridCol w:w="815"/>
        <w:gridCol w:w="815"/>
        <w:gridCol w:w="815"/>
        <w:gridCol w:w="815"/>
        <w:gridCol w:w="815"/>
        <w:gridCol w:w="921"/>
      </w:tblGrid>
      <w:tr w:rsidR="00166558" w:rsidRPr="009D0F6D" w:rsidTr="00166558">
        <w:trPr>
          <w:cantSplit/>
        </w:trPr>
        <w:tc>
          <w:tcPr>
            <w:tcW w:w="819" w:type="pct"/>
            <w:vMerge w:val="restar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Станция</w:t>
            </w:r>
          </w:p>
        </w:tc>
        <w:tc>
          <w:tcPr>
            <w:tcW w:w="511" w:type="pct"/>
            <w:vMerge w:val="restar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Высота</w:t>
            </w:r>
          </w:p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Н, м</w:t>
            </w:r>
          </w:p>
        </w:tc>
        <w:tc>
          <w:tcPr>
            <w:tcW w:w="3218" w:type="pct"/>
            <w:gridSpan w:val="8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Повторяемость  направлений за год, %</w:t>
            </w:r>
          </w:p>
        </w:tc>
        <w:tc>
          <w:tcPr>
            <w:tcW w:w="452" w:type="pct"/>
            <w:vMerge w:val="restar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Штиль</w:t>
            </w:r>
          </w:p>
        </w:tc>
      </w:tr>
      <w:tr w:rsidR="00166558" w:rsidRPr="009D0F6D" w:rsidTr="00166558">
        <w:trPr>
          <w:cantSplit/>
        </w:trPr>
        <w:tc>
          <w:tcPr>
            <w:tcW w:w="819" w:type="pct"/>
            <w:vMerge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  <w:vMerge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3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03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D0F6D">
              <w:rPr>
                <w:rFonts w:ascii="Times New Roman" w:hAnsi="Times New Roman"/>
                <w:sz w:val="24"/>
                <w:szCs w:val="24"/>
              </w:rPr>
              <w:t>СВ</w:t>
            </w:r>
            <w:proofErr w:type="gramEnd"/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ЮВ</w:t>
            </w:r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D0F6D">
              <w:rPr>
                <w:rFonts w:ascii="Times New Roman" w:hAnsi="Times New Roman"/>
                <w:sz w:val="24"/>
                <w:szCs w:val="24"/>
              </w:rPr>
              <w:t>Ю</w:t>
            </w:r>
            <w:proofErr w:type="gramEnd"/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ЮЗ</w:t>
            </w:r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D0F6D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402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СЗ</w:t>
            </w:r>
          </w:p>
        </w:tc>
        <w:tc>
          <w:tcPr>
            <w:tcW w:w="452" w:type="pct"/>
            <w:vMerge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6558" w:rsidRPr="009D0F6D" w:rsidTr="00166558">
        <w:tc>
          <w:tcPr>
            <w:tcW w:w="819" w:type="pct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Кызыл-Озек</w:t>
            </w:r>
            <w:proofErr w:type="spellEnd"/>
          </w:p>
        </w:tc>
        <w:tc>
          <w:tcPr>
            <w:tcW w:w="511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3110</w:t>
            </w:r>
          </w:p>
        </w:tc>
        <w:tc>
          <w:tcPr>
            <w:tcW w:w="403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03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0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52" w:type="pct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</w:tbl>
    <w:p w:rsidR="00166558" w:rsidRPr="00C218B2" w:rsidRDefault="00166558" w:rsidP="00755332">
      <w:pPr>
        <w:pStyle w:val="1"/>
        <w:keepLines/>
        <w:widowControl w:val="0"/>
        <w:spacing w:line="360" w:lineRule="auto"/>
        <w:ind w:left="1980"/>
        <w:jc w:val="both"/>
        <w:rPr>
          <w:b/>
          <w:u w:val="single"/>
        </w:rPr>
      </w:pPr>
      <w:bookmarkStart w:id="2" w:name="_Toc331857281"/>
      <w:r w:rsidRPr="00C218B2">
        <w:rPr>
          <w:b/>
          <w:u w:val="single"/>
        </w:rPr>
        <w:t>Рельеф</w:t>
      </w:r>
      <w:bookmarkEnd w:id="2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Северная часть гор Алтая относится к денудационным складчато-глыбовым горам с эрозионно-денудационным рельефом. Описываемый район приурочен к средн</w:t>
      </w:r>
      <w:proofErr w:type="gramStart"/>
      <w:r w:rsidRPr="00F62C5D">
        <w:rPr>
          <w:rFonts w:ascii="Times New Roman" w:hAnsi="Times New Roman"/>
          <w:sz w:val="24"/>
          <w:szCs w:val="24"/>
        </w:rPr>
        <w:t>е-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F62C5D">
        <w:rPr>
          <w:rFonts w:ascii="Times New Roman" w:hAnsi="Times New Roman"/>
          <w:sz w:val="24"/>
          <w:szCs w:val="24"/>
        </w:rPr>
        <w:t>сильнорасчлененным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средневысотным горам с различными формами вершин, с участками слаборасчлененных холмистых плато (</w:t>
      </w:r>
      <w:proofErr w:type="spellStart"/>
      <w:r w:rsidRPr="00F62C5D">
        <w:rPr>
          <w:rFonts w:ascii="Times New Roman" w:hAnsi="Times New Roman"/>
          <w:sz w:val="24"/>
          <w:szCs w:val="24"/>
        </w:rPr>
        <w:t>Н</w:t>
      </w:r>
      <w:r w:rsidRPr="00F62C5D">
        <w:rPr>
          <w:rFonts w:ascii="Times New Roman" w:hAnsi="Times New Roman"/>
          <w:sz w:val="24"/>
          <w:szCs w:val="24"/>
          <w:vertAlign w:val="subscript"/>
        </w:rPr>
        <w:t>абс</w:t>
      </w:r>
      <w:proofErr w:type="spellEnd"/>
      <w:r w:rsidRPr="00F62C5D">
        <w:rPr>
          <w:rFonts w:ascii="Times New Roman" w:hAnsi="Times New Roman"/>
          <w:sz w:val="24"/>
          <w:szCs w:val="24"/>
          <w:vertAlign w:val="subscript"/>
        </w:rPr>
        <w:t xml:space="preserve">.(БС)  </w:t>
      </w:r>
      <w:r w:rsidRPr="00F62C5D">
        <w:rPr>
          <w:rFonts w:ascii="Times New Roman" w:hAnsi="Times New Roman"/>
          <w:sz w:val="24"/>
          <w:szCs w:val="24"/>
        </w:rPr>
        <w:t xml:space="preserve">= 900-1200 м, </w:t>
      </w:r>
      <w:r w:rsidRPr="00F62C5D">
        <w:rPr>
          <w:rFonts w:ascii="Times New Roman" w:hAnsi="Times New Roman"/>
          <w:sz w:val="24"/>
          <w:szCs w:val="24"/>
          <w:lang w:val="en-US"/>
        </w:rPr>
        <w:t>h</w:t>
      </w:r>
      <w:proofErr w:type="spellStart"/>
      <w:r w:rsidRPr="00F62C5D">
        <w:rPr>
          <w:rFonts w:ascii="Times New Roman" w:hAnsi="Times New Roman"/>
          <w:sz w:val="24"/>
          <w:szCs w:val="24"/>
          <w:vertAlign w:val="subscript"/>
        </w:rPr>
        <w:t>отн</w:t>
      </w:r>
      <w:proofErr w:type="spellEnd"/>
      <w:r w:rsidRPr="00F62C5D">
        <w:rPr>
          <w:rFonts w:ascii="Times New Roman" w:hAnsi="Times New Roman"/>
          <w:sz w:val="24"/>
          <w:szCs w:val="24"/>
          <w:vertAlign w:val="subscript"/>
        </w:rPr>
        <w:t xml:space="preserve"> .</w:t>
      </w:r>
      <w:r w:rsidRPr="00F62C5D">
        <w:rPr>
          <w:rFonts w:ascii="Times New Roman" w:hAnsi="Times New Roman"/>
          <w:sz w:val="24"/>
          <w:szCs w:val="24"/>
        </w:rPr>
        <w:t xml:space="preserve">= 400-600 м).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В пределах участка, где расположено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Манжерокское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сельское поселение, р. Катунь делала крутой изгиб вправо, а затем, в процессе поднятия гор Алтая, в результате последовательного врезания спрямила русло, образовав расширение долины.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lastRenderedPageBreak/>
        <w:t xml:space="preserve">Для горной части участка характерны острые пильчатые водоразделы и обрывистые склоны с многочисленными каменными осыпями. Наибольшие высоты отмечены для </w:t>
      </w:r>
      <w:proofErr w:type="gramStart"/>
      <w:r w:rsidRPr="00F62C5D">
        <w:rPr>
          <w:rFonts w:ascii="Times New Roman" w:hAnsi="Times New Roman"/>
          <w:sz w:val="24"/>
          <w:szCs w:val="24"/>
        </w:rPr>
        <w:t>г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. Синюха (1218,6-1221,2 м БС) и Малая Синюха (1197,1 м БС). </w:t>
      </w:r>
      <w:r w:rsidR="00A132B1">
        <w:rPr>
          <w:rFonts w:ascii="Times New Roman" w:hAnsi="Times New Roman"/>
          <w:sz w:val="24"/>
          <w:szCs w:val="24"/>
        </w:rPr>
        <w:t>Низкие террасы</w:t>
      </w:r>
      <w:proofErr w:type="gramStart"/>
      <w:r w:rsidR="00A132B1">
        <w:rPr>
          <w:rFonts w:ascii="Times New Roman" w:hAnsi="Times New Roman"/>
          <w:sz w:val="24"/>
          <w:szCs w:val="24"/>
        </w:rPr>
        <w:t xml:space="preserve"> </w:t>
      </w:r>
      <w:r w:rsidRPr="00F62C5D">
        <w:rPr>
          <w:rFonts w:ascii="Times New Roman" w:hAnsi="Times New Roman"/>
          <w:sz w:val="24"/>
          <w:szCs w:val="24"/>
        </w:rPr>
        <w:t>,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прослеживающиеся по обе стороны от русла Катуни и возвышающиеся над ним на 10-30 м, сохранили плоский рельеф.</w:t>
      </w:r>
    </w:p>
    <w:p w:rsidR="00166558" w:rsidRPr="00867CAB" w:rsidRDefault="00166558" w:rsidP="007062EB">
      <w:pPr>
        <w:pStyle w:val="1"/>
        <w:keepLines/>
        <w:widowControl w:val="0"/>
        <w:spacing w:line="360" w:lineRule="auto"/>
        <w:ind w:left="1980"/>
        <w:rPr>
          <w:b/>
          <w:u w:val="single"/>
        </w:rPr>
      </w:pPr>
      <w:bookmarkStart w:id="3" w:name="_Toc331857282"/>
      <w:r w:rsidRPr="00867CAB">
        <w:rPr>
          <w:b/>
          <w:u w:val="single"/>
        </w:rPr>
        <w:t>Гидрография</w:t>
      </w:r>
      <w:bookmarkEnd w:id="3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Основными элементами гидрографи</w:t>
      </w:r>
      <w:r w:rsidR="007062EB">
        <w:rPr>
          <w:rFonts w:ascii="Times New Roman" w:hAnsi="Times New Roman"/>
          <w:sz w:val="24"/>
          <w:szCs w:val="24"/>
        </w:rPr>
        <w:t xml:space="preserve">ческой сети участка </w:t>
      </w:r>
      <w:r w:rsidRPr="00F62C5D">
        <w:rPr>
          <w:rFonts w:ascii="Times New Roman" w:hAnsi="Times New Roman"/>
          <w:sz w:val="24"/>
          <w:szCs w:val="24"/>
        </w:rPr>
        <w:t xml:space="preserve"> являются река Катунь, ручьи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F62C5D">
        <w:rPr>
          <w:rFonts w:ascii="Times New Roman" w:hAnsi="Times New Roman"/>
          <w:sz w:val="24"/>
          <w:szCs w:val="24"/>
        </w:rPr>
        <w:t>Едрала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и озеро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Манжерокское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b/>
          <w:sz w:val="24"/>
          <w:szCs w:val="24"/>
        </w:rPr>
        <w:t xml:space="preserve">Р. Катунь </w:t>
      </w:r>
      <w:r w:rsidRPr="00F62C5D">
        <w:rPr>
          <w:rFonts w:ascii="Times New Roman" w:hAnsi="Times New Roman"/>
          <w:sz w:val="24"/>
          <w:szCs w:val="24"/>
        </w:rPr>
        <w:t xml:space="preserve">берет начало из ледника </w:t>
      </w:r>
      <w:proofErr w:type="spellStart"/>
      <w:r w:rsidRPr="00F62C5D">
        <w:rPr>
          <w:rFonts w:ascii="Times New Roman" w:hAnsi="Times New Roman"/>
          <w:sz w:val="24"/>
          <w:szCs w:val="24"/>
        </w:rPr>
        <w:t>Геблера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на южном склоне </w:t>
      </w:r>
      <w:proofErr w:type="gramStart"/>
      <w:r w:rsidRPr="00F62C5D">
        <w:rPr>
          <w:rFonts w:ascii="Times New Roman" w:hAnsi="Times New Roman"/>
          <w:sz w:val="24"/>
          <w:szCs w:val="24"/>
        </w:rPr>
        <w:t>г</w:t>
      </w:r>
      <w:proofErr w:type="gramEnd"/>
      <w:r w:rsidRPr="00F62C5D">
        <w:rPr>
          <w:rFonts w:ascii="Times New Roman" w:hAnsi="Times New Roman"/>
          <w:sz w:val="24"/>
          <w:szCs w:val="24"/>
        </w:rPr>
        <w:t>. Белуха. Общая площадь водосбора – 60 900 км</w:t>
      </w:r>
      <w:proofErr w:type="gramStart"/>
      <w:r w:rsidRPr="00F62C5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, длина – 688 км. На всем протяжении река принимает 6 799 притоков, </w:t>
      </w:r>
      <w:proofErr w:type="gramStart"/>
      <w:r w:rsidRPr="00F62C5D">
        <w:rPr>
          <w:rFonts w:ascii="Times New Roman" w:hAnsi="Times New Roman"/>
          <w:sz w:val="24"/>
          <w:szCs w:val="24"/>
        </w:rPr>
        <w:t>основные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из которых находятся в верхнем и среднем течении. Расстояние от устья реки до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составляет около 132 км.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Река Катунь на большем протяжении носит горный характер. В период половодья скорости течения на стрежне реки могут превышать 4 м/с. В переделах рассматриваемой территории река приобретает черты равнинной реки (скорости течения в период половодья составляют 1,5 м/сек и несколько более) и лишь в районе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манжерокских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порогов её можно отнести </w:t>
      </w:r>
      <w:proofErr w:type="gramStart"/>
      <w:r w:rsidRPr="00F62C5D">
        <w:rPr>
          <w:rFonts w:ascii="Times New Roman" w:hAnsi="Times New Roman"/>
          <w:sz w:val="24"/>
          <w:szCs w:val="24"/>
        </w:rPr>
        <w:t>к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горной. </w:t>
      </w:r>
    </w:p>
    <w:p w:rsidR="00A132B1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Начало половодья приходится в среднем на первую декаду апреля и колеблется от третьей декады марта до третьей декады апреля. Средняя продолжительность половодья составляет 130 дней. </w:t>
      </w:r>
    </w:p>
    <w:p w:rsidR="00A132B1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В районе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затопление территории происходит в пределах пойменной местности, однако наличие сужения в широтном отрезке р. Катуни ниже населенного пункта и двух порожистых участков здесь способствуют образованию наледей и подпора, что ведет к поднятию уровня в реке. На рисунке 1 показаны </w:t>
      </w:r>
      <w:r w:rsidR="007062EB">
        <w:rPr>
          <w:rFonts w:ascii="Times New Roman" w:hAnsi="Times New Roman"/>
          <w:sz w:val="24"/>
          <w:szCs w:val="24"/>
        </w:rPr>
        <w:t xml:space="preserve">точки, в которых, </w:t>
      </w:r>
      <w:r w:rsidRPr="00F62C5D">
        <w:rPr>
          <w:rFonts w:ascii="Times New Roman" w:hAnsi="Times New Roman"/>
          <w:sz w:val="24"/>
          <w:szCs w:val="24"/>
        </w:rPr>
        <w:t xml:space="preserve"> вода подходила к оградам усадеб, либо затапливала части дорог, проложенных </w:t>
      </w:r>
      <w:proofErr w:type="gramStart"/>
      <w:r w:rsidRPr="00F62C5D">
        <w:rPr>
          <w:rFonts w:ascii="Times New Roman" w:hAnsi="Times New Roman"/>
          <w:sz w:val="24"/>
          <w:szCs w:val="24"/>
        </w:rPr>
        <w:t>по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Продолжительность ледостава изменяется от 141 до 155 дней. Максимальная толщина льда в период ледостава может достигать 80-100 см. На стремнинах наблюдаются динамические полыньи, в местах выхода теплых подземных вод – термические полыньи. В теплые зимы значительные участки реки могут не покрываться сплошным ледяным покровом.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Температура воды даже в летний период редко поднимается выше +14</w:t>
      </w:r>
      <w:r w:rsidRPr="00F62C5D">
        <w:rPr>
          <w:rFonts w:ascii="Times New Roman" w:hAnsi="Times New Roman"/>
          <w:sz w:val="24"/>
          <w:szCs w:val="24"/>
          <w:vertAlign w:val="superscript"/>
        </w:rPr>
        <w:t>о</w:t>
      </w:r>
      <w:r w:rsidRPr="00F62C5D">
        <w:rPr>
          <w:rFonts w:ascii="Times New Roman" w:hAnsi="Times New Roman"/>
          <w:sz w:val="24"/>
          <w:szCs w:val="24"/>
        </w:rPr>
        <w:t>С.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b/>
          <w:sz w:val="24"/>
          <w:szCs w:val="24"/>
        </w:rPr>
        <w:t xml:space="preserve">Ручьи </w:t>
      </w:r>
      <w:proofErr w:type="spellStart"/>
      <w:r w:rsidRPr="00F62C5D">
        <w:rPr>
          <w:rFonts w:ascii="Times New Roman" w:hAnsi="Times New Roman"/>
          <w:b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b/>
          <w:sz w:val="24"/>
          <w:szCs w:val="24"/>
        </w:rPr>
        <w:t xml:space="preserve"> и </w:t>
      </w:r>
      <w:proofErr w:type="spellStart"/>
      <w:r w:rsidRPr="00F62C5D">
        <w:rPr>
          <w:rFonts w:ascii="Times New Roman" w:hAnsi="Times New Roman"/>
          <w:b/>
          <w:sz w:val="24"/>
          <w:szCs w:val="24"/>
        </w:rPr>
        <w:t>Едрала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– правые притоки Катуни длиной менее 10 км каждый.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На всем протяжении ручьи носят горный характер, характеризуются значительными уклонами и большими скоростями течения (до 1-2 м/сек в период половодья). Начало половодья приурочено к первым числам апреля.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Средняя продолжительность ледостава изменяется от 145 до 180 дней. Максимальные температуры воды наблюдаются в июле и составляют 12-14</w:t>
      </w:r>
      <w:r w:rsidRPr="00F62C5D">
        <w:rPr>
          <w:rFonts w:ascii="Times New Roman" w:hAnsi="Times New Roman"/>
          <w:sz w:val="24"/>
          <w:szCs w:val="24"/>
          <w:vertAlign w:val="superscript"/>
        </w:rPr>
        <w:t>о</w:t>
      </w:r>
      <w:r w:rsidRPr="00F62C5D">
        <w:rPr>
          <w:rFonts w:ascii="Times New Roman" w:hAnsi="Times New Roman"/>
          <w:sz w:val="24"/>
          <w:szCs w:val="24"/>
        </w:rPr>
        <w:t xml:space="preserve">С. Первые ледовые образования </w:t>
      </w:r>
      <w:r w:rsidRPr="00F62C5D">
        <w:rPr>
          <w:rFonts w:ascii="Times New Roman" w:hAnsi="Times New Roman"/>
          <w:sz w:val="24"/>
          <w:szCs w:val="24"/>
        </w:rPr>
        <w:lastRenderedPageBreak/>
        <w:t>(забереги) появляются в конце октября – начале ноября. До полного замерзания, как правило, проходит около 2 недель.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b/>
          <w:sz w:val="24"/>
          <w:szCs w:val="24"/>
        </w:rPr>
        <w:t xml:space="preserve">Озеро </w:t>
      </w:r>
      <w:proofErr w:type="spellStart"/>
      <w:r w:rsidRPr="00F62C5D">
        <w:rPr>
          <w:rFonts w:ascii="Times New Roman" w:hAnsi="Times New Roman"/>
          <w:b/>
          <w:sz w:val="24"/>
          <w:szCs w:val="24"/>
        </w:rPr>
        <w:t>Манжерокское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расположено на правом берегу Катуни в 2 км юго-восточнее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>. Уровень зеркала озера лежит на 88 м выше современного уреза Катуни на отметке 373,2 м (БС), зафиксированной на топографической основе 1:25000 масштаба. Озеро имеет форму эллипса, вытянутого с юго-запада на северо-восток. Площадь зеркала озера составляет 37,6 га, протяженность береговой линии 2687 м, длина 1112 м, ширина 430 м, объем воды в озере 810312 м</w:t>
      </w:r>
      <w:r w:rsidRPr="00F62C5D">
        <w:rPr>
          <w:rFonts w:ascii="Times New Roman" w:hAnsi="Times New Roman"/>
          <w:sz w:val="24"/>
          <w:szCs w:val="24"/>
          <w:vertAlign w:val="superscript"/>
        </w:rPr>
        <w:t>3</w:t>
      </w:r>
      <w:r w:rsidRPr="00F62C5D">
        <w:rPr>
          <w:rFonts w:ascii="Times New Roman" w:hAnsi="Times New Roman"/>
          <w:sz w:val="24"/>
          <w:szCs w:val="24"/>
        </w:rPr>
        <w:t>. Наибольшие глубины, по опубликованным данным, наблюдаются в средней части акватории и составляют немногим более 3 м.</w:t>
      </w:r>
    </w:p>
    <w:p w:rsidR="00166558" w:rsidRPr="00F62C5D" w:rsidRDefault="00166558" w:rsidP="00166558">
      <w:pPr>
        <w:widowControl w:val="0"/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326380" cy="4556760"/>
            <wp:effectExtent l="19050" t="19050" r="26670" b="15240"/>
            <wp:docPr id="1" name="Рисунок 1" descr="места подтопления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места подтопления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663" r="4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45567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6558" w:rsidRPr="00BC1DA7" w:rsidRDefault="00166558" w:rsidP="00166558">
      <w:pPr>
        <w:widowControl w:val="0"/>
        <w:spacing w:after="0" w:line="360" w:lineRule="auto"/>
        <w:jc w:val="center"/>
        <w:rPr>
          <w:rFonts w:ascii="Times New Roman" w:hAnsi="Times New Roman"/>
          <w:i/>
        </w:rPr>
      </w:pPr>
      <w:r w:rsidRPr="00BC1DA7">
        <w:rPr>
          <w:rFonts w:ascii="Times New Roman" w:hAnsi="Times New Roman"/>
          <w:i/>
        </w:rPr>
        <w:t>Рис. 1. Точки, в которых наблюдалось подтопление территории</w:t>
      </w:r>
    </w:p>
    <w:p w:rsidR="00166558" w:rsidRPr="00867CAB" w:rsidRDefault="00166558" w:rsidP="007062EB">
      <w:pPr>
        <w:pStyle w:val="1"/>
        <w:keepLines/>
        <w:widowControl w:val="0"/>
        <w:spacing w:line="360" w:lineRule="auto"/>
        <w:ind w:left="567"/>
        <w:rPr>
          <w:b/>
          <w:u w:val="single"/>
        </w:rPr>
      </w:pPr>
      <w:bookmarkStart w:id="4" w:name="_Toc331857283"/>
      <w:r w:rsidRPr="00867CAB">
        <w:rPr>
          <w:b/>
          <w:u w:val="single"/>
        </w:rPr>
        <w:t>Почвенный покров</w:t>
      </w:r>
      <w:bookmarkEnd w:id="4"/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F62C5D">
        <w:rPr>
          <w:rFonts w:ascii="Times New Roman" w:hAnsi="Times New Roman"/>
          <w:sz w:val="24"/>
          <w:szCs w:val="24"/>
        </w:rPr>
        <w:t>На большей части территории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поселения развиты горные темно-серые и серые лесные почвы под </w:t>
      </w:r>
      <w:proofErr w:type="spellStart"/>
      <w:r w:rsidRPr="00F62C5D">
        <w:rPr>
          <w:rFonts w:ascii="Times New Roman" w:hAnsi="Times New Roman"/>
          <w:sz w:val="24"/>
          <w:szCs w:val="24"/>
        </w:rPr>
        <w:t>березово-лиственнично-сосновыми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лесами по пологим и покатым склонам и на речных террасах и выровненных участках, а также горные черноземы выщелоченные и оподзоленные. 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Черноземы выщелоченные формируются на покровных </w:t>
      </w:r>
      <w:proofErr w:type="spellStart"/>
      <w:r w:rsidRPr="00F62C5D">
        <w:rPr>
          <w:rFonts w:ascii="Times New Roman" w:hAnsi="Times New Roman"/>
          <w:sz w:val="24"/>
          <w:szCs w:val="24"/>
        </w:rPr>
        <w:t>нелессов</w:t>
      </w:r>
      <w:r w:rsidR="007062EB">
        <w:rPr>
          <w:rFonts w:ascii="Times New Roman" w:hAnsi="Times New Roman"/>
          <w:sz w:val="24"/>
          <w:szCs w:val="24"/>
        </w:rPr>
        <w:t>идных</w:t>
      </w:r>
      <w:proofErr w:type="spellEnd"/>
      <w:r w:rsidR="007062EB">
        <w:rPr>
          <w:rFonts w:ascii="Times New Roman" w:hAnsi="Times New Roman"/>
          <w:sz w:val="24"/>
          <w:szCs w:val="24"/>
        </w:rPr>
        <w:t xml:space="preserve"> супесчаных отложениях. </w:t>
      </w:r>
      <w:r w:rsidRPr="00F62C5D">
        <w:rPr>
          <w:rFonts w:ascii="Times New Roman" w:hAnsi="Times New Roman"/>
          <w:sz w:val="24"/>
          <w:szCs w:val="24"/>
        </w:rPr>
        <w:t>По содержанию гумуса в горизонте</w:t>
      </w:r>
      <w:proofErr w:type="gramStart"/>
      <w:r w:rsidRPr="00F62C5D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черноземы выщелоченные </w:t>
      </w:r>
      <w:proofErr w:type="spellStart"/>
      <w:r w:rsidRPr="00F62C5D">
        <w:rPr>
          <w:rFonts w:ascii="Times New Roman" w:hAnsi="Times New Roman"/>
          <w:sz w:val="24"/>
          <w:szCs w:val="24"/>
        </w:rPr>
        <w:t>малогумусные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– от 4,18 до 5,14%. В нижележащем горизонте количество гумуса у горных черноземов резко </w:t>
      </w:r>
      <w:r w:rsidRPr="00F62C5D">
        <w:rPr>
          <w:rFonts w:ascii="Times New Roman" w:hAnsi="Times New Roman"/>
          <w:sz w:val="24"/>
          <w:szCs w:val="24"/>
        </w:rPr>
        <w:lastRenderedPageBreak/>
        <w:t xml:space="preserve">убывает до 1,74%, а </w:t>
      </w:r>
      <w:proofErr w:type="spellStart"/>
      <w:r w:rsidRPr="00F62C5D">
        <w:rPr>
          <w:rFonts w:ascii="Times New Roman" w:hAnsi="Times New Roman"/>
          <w:sz w:val="24"/>
          <w:szCs w:val="24"/>
        </w:rPr>
        <w:t>негорных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– постепенно до 3,06%.  Реакция почвенного раствора в верхних горизонтах от среднекислой до нейтральной (рН</w:t>
      </w:r>
      <w:r w:rsidRPr="00F62C5D">
        <w:rPr>
          <w:rFonts w:ascii="Times New Roman" w:hAnsi="Times New Roman"/>
          <w:sz w:val="24"/>
          <w:szCs w:val="24"/>
          <w:vertAlign w:val="subscript"/>
        </w:rPr>
        <w:t>водн.</w:t>
      </w:r>
      <w:r w:rsidRPr="00F62C5D">
        <w:rPr>
          <w:rFonts w:ascii="Times New Roman" w:hAnsi="Times New Roman"/>
          <w:sz w:val="24"/>
          <w:szCs w:val="24"/>
        </w:rPr>
        <w:t>=5,4-7,0).</w:t>
      </w:r>
      <w:r w:rsidRPr="00F62C5D">
        <w:rPr>
          <w:rFonts w:ascii="Times New Roman" w:hAnsi="Times New Roman"/>
          <w:sz w:val="24"/>
          <w:szCs w:val="24"/>
          <w:vertAlign w:val="subscript"/>
        </w:rPr>
        <w:t xml:space="preserve"> 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По более крутым склонам солярных экспозиций развиты черноземно-скелетные и скелетные почвы. В </w:t>
      </w:r>
      <w:proofErr w:type="spellStart"/>
      <w:r w:rsidRPr="00F62C5D">
        <w:rPr>
          <w:rFonts w:ascii="Times New Roman" w:hAnsi="Times New Roman"/>
          <w:sz w:val="24"/>
          <w:szCs w:val="24"/>
        </w:rPr>
        <w:t>межувалистых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понижениях, ложбинах, логах широкое развитие получили лугово-черноземные, луговые и лугово-болотные почвы.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В днищах понижений, ложбин, логов сформировались луговые и лугово-</w:t>
      </w:r>
      <w:proofErr w:type="gramStart"/>
      <w:r w:rsidRPr="00F62C5D">
        <w:rPr>
          <w:rFonts w:ascii="Times New Roman" w:hAnsi="Times New Roman"/>
          <w:sz w:val="24"/>
          <w:szCs w:val="24"/>
        </w:rPr>
        <w:t>болотные перегнойные почвы</w:t>
      </w:r>
      <w:proofErr w:type="gramEnd"/>
      <w:r w:rsidRPr="00F62C5D">
        <w:rPr>
          <w:rFonts w:ascii="Times New Roman" w:hAnsi="Times New Roman"/>
          <w:sz w:val="24"/>
          <w:szCs w:val="24"/>
        </w:rPr>
        <w:t>.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В пойме р. Катунь получили развитие аллювиальные дерновые обычные (по высоким, средним и повышенным частям низкой поймы) и аллювиальные луговые примитивные (по понижениям прирусловой части поймы) почвы. </w:t>
      </w:r>
    </w:p>
    <w:p w:rsidR="00166558" w:rsidRPr="00867CAB" w:rsidRDefault="00166558" w:rsidP="007062EB">
      <w:pPr>
        <w:pStyle w:val="1"/>
        <w:keepLines/>
        <w:widowControl w:val="0"/>
        <w:spacing w:line="360" w:lineRule="auto"/>
        <w:ind w:left="567"/>
        <w:rPr>
          <w:b/>
          <w:u w:val="single"/>
        </w:rPr>
      </w:pPr>
      <w:bookmarkStart w:id="5" w:name="_Toc331857284"/>
      <w:r w:rsidRPr="00867CAB">
        <w:rPr>
          <w:b/>
          <w:u w:val="single"/>
        </w:rPr>
        <w:t>Растительность</w:t>
      </w:r>
      <w:bookmarkEnd w:id="5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Территория поселения расположена в лесном поясе, где полно и широко представлена древесно-кустарниковая растительность. Нижняя граница леса начинается на высоте 270-400 м над уровнем моря (БС). Главными лесообразующими породами являются лиственница сибирская (ведущая порода), а также пихта сибирская, сосна обыкновенная и сибирская. Из лиственных пород часто встречаются береза </w:t>
      </w:r>
      <w:proofErr w:type="spellStart"/>
      <w:r w:rsidRPr="00F62C5D">
        <w:rPr>
          <w:rFonts w:ascii="Times New Roman" w:hAnsi="Times New Roman"/>
          <w:sz w:val="24"/>
          <w:szCs w:val="24"/>
        </w:rPr>
        <w:t>повислая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и осина, редко – тополь. </w:t>
      </w:r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F62C5D">
        <w:rPr>
          <w:rFonts w:ascii="Times New Roman" w:hAnsi="Times New Roman"/>
          <w:sz w:val="24"/>
          <w:szCs w:val="24"/>
        </w:rPr>
        <w:t>Сосне нередко сопутствуют крупные кустарники: черемуха, рябина, калина, рододендрон, а также мелкие, являющиеся, в основном, компонентами степных ассоциаций – спирея средняя, кизильник черноплодный, шиповник.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Встречаются малина, волчеягодник. </w:t>
      </w:r>
    </w:p>
    <w:p w:rsidR="00166558" w:rsidRPr="00867CAB" w:rsidRDefault="007062EB" w:rsidP="007062EB">
      <w:pPr>
        <w:pStyle w:val="1"/>
        <w:keepLines/>
        <w:widowControl w:val="0"/>
        <w:spacing w:line="360" w:lineRule="auto"/>
        <w:rPr>
          <w:b/>
          <w:u w:val="single"/>
        </w:rPr>
      </w:pPr>
      <w:bookmarkStart w:id="6" w:name="_Toc331857285"/>
      <w:r>
        <w:rPr>
          <w:b/>
          <w:u w:val="single"/>
        </w:rPr>
        <w:t xml:space="preserve"> </w:t>
      </w:r>
      <w:r w:rsidR="00166558" w:rsidRPr="00867CAB">
        <w:rPr>
          <w:b/>
          <w:u w:val="single"/>
        </w:rPr>
        <w:t>Животный мир</w:t>
      </w:r>
      <w:bookmarkEnd w:id="6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Непосредственно на рассматриваемой территории отмечены следующие виды: птицы</w:t>
      </w:r>
      <w:proofErr w:type="gramStart"/>
      <w:r w:rsidRPr="00F62C5D">
        <w:rPr>
          <w:rFonts w:ascii="Times New Roman" w:hAnsi="Times New Roman"/>
          <w:sz w:val="24"/>
          <w:szCs w:val="24"/>
        </w:rPr>
        <w:t xml:space="preserve"> </w:t>
      </w:r>
      <w:r w:rsidR="00986721">
        <w:rPr>
          <w:rFonts w:ascii="Times New Roman" w:hAnsi="Times New Roman"/>
          <w:sz w:val="24"/>
          <w:szCs w:val="24"/>
        </w:rPr>
        <w:t>,</w:t>
      </w:r>
      <w:proofErr w:type="gramEnd"/>
      <w:r w:rsidRPr="00F62C5D">
        <w:rPr>
          <w:rFonts w:ascii="Times New Roman" w:hAnsi="Times New Roman"/>
          <w:b/>
          <w:sz w:val="24"/>
          <w:szCs w:val="24"/>
        </w:rPr>
        <w:t xml:space="preserve"> </w:t>
      </w:r>
      <w:r w:rsidRPr="00F62C5D">
        <w:rPr>
          <w:rFonts w:ascii="Times New Roman" w:hAnsi="Times New Roman"/>
          <w:sz w:val="24"/>
          <w:szCs w:val="24"/>
        </w:rPr>
        <w:t>млеко</w:t>
      </w:r>
      <w:r w:rsidR="00986721">
        <w:rPr>
          <w:rFonts w:ascii="Times New Roman" w:hAnsi="Times New Roman"/>
          <w:sz w:val="24"/>
          <w:szCs w:val="24"/>
        </w:rPr>
        <w:t>питающие ,</w:t>
      </w:r>
      <w:r w:rsidRPr="00F62C5D">
        <w:rPr>
          <w:rFonts w:ascii="Times New Roman" w:hAnsi="Times New Roman"/>
          <w:sz w:val="24"/>
          <w:szCs w:val="24"/>
        </w:rPr>
        <w:t xml:space="preserve"> пресмыка</w:t>
      </w:r>
      <w:r w:rsidR="00986721">
        <w:rPr>
          <w:rFonts w:ascii="Times New Roman" w:hAnsi="Times New Roman"/>
          <w:sz w:val="24"/>
          <w:szCs w:val="24"/>
        </w:rPr>
        <w:t xml:space="preserve">ющиеся , амфибии </w:t>
      </w:r>
      <w:r w:rsidRPr="00F62C5D">
        <w:rPr>
          <w:rFonts w:ascii="Times New Roman" w:hAnsi="Times New Roman"/>
          <w:sz w:val="24"/>
          <w:szCs w:val="24"/>
        </w:rPr>
        <w:t>.</w:t>
      </w:r>
    </w:p>
    <w:p w:rsidR="00166558" w:rsidRPr="00867CAB" w:rsidRDefault="00166558" w:rsidP="00516879">
      <w:pPr>
        <w:pStyle w:val="1"/>
        <w:keepLines/>
        <w:spacing w:line="360" w:lineRule="auto"/>
        <w:rPr>
          <w:b/>
          <w:u w:val="single"/>
        </w:rPr>
      </w:pPr>
      <w:bookmarkStart w:id="7" w:name="_Toc331857286"/>
      <w:r w:rsidRPr="00867CAB">
        <w:rPr>
          <w:b/>
          <w:u w:val="single"/>
        </w:rPr>
        <w:t>Ландшафты</w:t>
      </w:r>
      <w:bookmarkEnd w:id="7"/>
    </w:p>
    <w:p w:rsidR="00166558" w:rsidRPr="00F62C5D" w:rsidRDefault="00166558" w:rsidP="00166558">
      <w:pPr>
        <w:widowControl w:val="0"/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Ландшафтная структура территории представлена </w:t>
      </w:r>
      <w:r w:rsidR="00A132B1">
        <w:rPr>
          <w:rFonts w:ascii="Times New Roman" w:hAnsi="Times New Roman"/>
          <w:sz w:val="24"/>
          <w:szCs w:val="24"/>
        </w:rPr>
        <w:t>на рис. 2</w:t>
      </w:r>
      <w:r w:rsidRPr="00F62C5D">
        <w:rPr>
          <w:rFonts w:ascii="Times New Roman" w:hAnsi="Times New Roman"/>
          <w:sz w:val="24"/>
          <w:szCs w:val="24"/>
        </w:rPr>
        <w:t>.</w:t>
      </w:r>
    </w:p>
    <w:p w:rsidR="00166558" w:rsidRPr="00F62C5D" w:rsidRDefault="00166558" w:rsidP="00166558">
      <w:pPr>
        <w:widowControl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41620" cy="4556760"/>
            <wp:effectExtent l="19050" t="19050" r="11430" b="15240"/>
            <wp:docPr id="3" name="Рисунок 33" descr="ландшафт_отч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ландшафт_отчет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45567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6558" w:rsidRDefault="00A132B1" w:rsidP="00166558">
      <w:pPr>
        <w:widowControl w:val="0"/>
        <w:spacing w:after="0" w:line="360" w:lineRule="auto"/>
        <w:jc w:val="center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Рис. 2</w:t>
      </w:r>
      <w:r w:rsidR="00166558" w:rsidRPr="00BC1DA7">
        <w:rPr>
          <w:rFonts w:ascii="Times New Roman" w:hAnsi="Times New Roman"/>
          <w:i/>
        </w:rPr>
        <w:t xml:space="preserve">. Ландшафтная карта участка </w:t>
      </w:r>
      <w:proofErr w:type="spellStart"/>
      <w:r w:rsidR="00166558" w:rsidRPr="00BC1DA7">
        <w:rPr>
          <w:rFonts w:ascii="Times New Roman" w:hAnsi="Times New Roman"/>
          <w:i/>
        </w:rPr>
        <w:t>Манжерок</w:t>
      </w:r>
      <w:proofErr w:type="spellEnd"/>
      <w:r w:rsidR="000876D1">
        <w:rPr>
          <w:rFonts w:ascii="Times New Roman" w:hAnsi="Times New Roman"/>
          <w:i/>
        </w:rPr>
        <w:t xml:space="preserve"> </w:t>
      </w:r>
    </w:p>
    <w:p w:rsidR="000876D1" w:rsidRPr="00BC1DA7" w:rsidRDefault="000876D1" w:rsidP="00166558">
      <w:pPr>
        <w:widowControl w:val="0"/>
        <w:spacing w:after="0" w:line="360" w:lineRule="auto"/>
        <w:jc w:val="center"/>
        <w:rPr>
          <w:rFonts w:ascii="Times New Roman" w:hAnsi="Times New Roman"/>
          <w:i/>
        </w:rPr>
      </w:pP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516879">
        <w:rPr>
          <w:rFonts w:ascii="Times New Roman" w:hAnsi="Times New Roman"/>
          <w:b/>
          <w:sz w:val="24"/>
          <w:szCs w:val="24"/>
          <w:u w:val="single"/>
        </w:rPr>
        <w:t>Сейсмическая активность</w:t>
      </w:r>
      <w:r w:rsidRPr="00F62C5D">
        <w:rPr>
          <w:rFonts w:ascii="Times New Roman" w:hAnsi="Times New Roman"/>
          <w:sz w:val="24"/>
          <w:szCs w:val="24"/>
        </w:rPr>
        <w:t xml:space="preserve"> в районе поселения определяется процессами, формирующими сейсмическую активностью территории всего региона.</w:t>
      </w:r>
      <w:proofErr w:type="gramEnd"/>
      <w:r w:rsidRPr="00F62C5D">
        <w:rPr>
          <w:rFonts w:ascii="Times New Roman" w:hAnsi="Times New Roman"/>
          <w:sz w:val="24"/>
          <w:szCs w:val="24"/>
        </w:rPr>
        <w:t xml:space="preserve"> В районе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в</w:t>
      </w:r>
      <w:r w:rsidR="00516879">
        <w:rPr>
          <w:rFonts w:ascii="Times New Roman" w:hAnsi="Times New Roman"/>
          <w:sz w:val="24"/>
          <w:szCs w:val="24"/>
        </w:rPr>
        <w:t xml:space="preserve">оздействие землетрясения </w:t>
      </w:r>
      <w:proofErr w:type="spellStart"/>
      <w:r w:rsidR="00516879">
        <w:rPr>
          <w:rFonts w:ascii="Times New Roman" w:hAnsi="Times New Roman"/>
          <w:sz w:val="24"/>
          <w:szCs w:val="24"/>
        </w:rPr>
        <w:t>проявиляется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в виде сейсмических сотрясений интенсивностью не менее 5 баллов по шкале </w:t>
      </w:r>
      <w:r w:rsidRPr="00F62C5D">
        <w:rPr>
          <w:rFonts w:ascii="Times New Roman" w:hAnsi="Times New Roman"/>
          <w:sz w:val="24"/>
          <w:szCs w:val="24"/>
          <w:lang w:val="en-US"/>
        </w:rPr>
        <w:t>MSK</w:t>
      </w:r>
      <w:r w:rsidRPr="00F62C5D">
        <w:rPr>
          <w:rFonts w:ascii="Times New Roman" w:hAnsi="Times New Roman"/>
          <w:sz w:val="24"/>
          <w:szCs w:val="24"/>
        </w:rPr>
        <w:t xml:space="preserve">-64 и согласно карте общего сейсмического районирования (ОСР-97-А, В, С) и изменению № 5 к </w:t>
      </w:r>
      <w:proofErr w:type="spellStart"/>
      <w:r w:rsidRPr="00F62C5D">
        <w:rPr>
          <w:rFonts w:ascii="Times New Roman" w:hAnsi="Times New Roman"/>
          <w:sz w:val="24"/>
          <w:szCs w:val="24"/>
        </w:rPr>
        <w:t>СНиП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</w:t>
      </w:r>
      <w:r w:rsidRPr="00F62C5D">
        <w:rPr>
          <w:rFonts w:ascii="Times New Roman" w:hAnsi="Times New Roman"/>
          <w:sz w:val="24"/>
          <w:szCs w:val="24"/>
          <w:lang w:val="en-US"/>
        </w:rPr>
        <w:t>II</w:t>
      </w:r>
      <w:r w:rsidRPr="00F62C5D">
        <w:rPr>
          <w:rFonts w:ascii="Times New Roman" w:hAnsi="Times New Roman"/>
          <w:sz w:val="24"/>
          <w:szCs w:val="24"/>
        </w:rPr>
        <w:t xml:space="preserve">-7-81 (от 01.01.2000) характеризуется интенсивностью 8 (карта А),, 8 (карта Б) и 9 (карта С) баллов. 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 xml:space="preserve">Район с. </w:t>
      </w:r>
      <w:proofErr w:type="spellStart"/>
      <w:r w:rsidRPr="00F62C5D">
        <w:rPr>
          <w:rFonts w:ascii="Times New Roman" w:hAnsi="Times New Roman"/>
          <w:sz w:val="24"/>
          <w:szCs w:val="24"/>
        </w:rPr>
        <w:t>Манжерок</w:t>
      </w:r>
      <w:proofErr w:type="spellEnd"/>
      <w:r w:rsidRPr="00F62C5D">
        <w:rPr>
          <w:rFonts w:ascii="Times New Roman" w:hAnsi="Times New Roman"/>
          <w:sz w:val="24"/>
          <w:szCs w:val="24"/>
        </w:rPr>
        <w:t xml:space="preserve"> по классификации объектов сейсмического микрорайонирования отнесён к классу «малых посёлков и сельских населённых пунктов с населением менее 3</w:t>
      </w:r>
      <w:r w:rsidR="00516879">
        <w:rPr>
          <w:rFonts w:ascii="Times New Roman" w:hAnsi="Times New Roman"/>
          <w:sz w:val="24"/>
          <w:szCs w:val="24"/>
        </w:rPr>
        <w:t xml:space="preserve"> тыс. человек». </w:t>
      </w:r>
      <w:r w:rsidRPr="00F62C5D">
        <w:rPr>
          <w:rFonts w:ascii="Times New Roman" w:hAnsi="Times New Roman"/>
          <w:sz w:val="24"/>
          <w:szCs w:val="24"/>
        </w:rPr>
        <w:t xml:space="preserve">Для изучаемого района исходная величина интенсивности сейсмического воздействия оценивается в 8 баллов (Комплект карт…, 1999), в пределах которой отмечаются </w:t>
      </w:r>
      <w:r w:rsidR="00516879">
        <w:rPr>
          <w:rFonts w:ascii="Times New Roman" w:hAnsi="Times New Roman"/>
          <w:sz w:val="24"/>
          <w:szCs w:val="24"/>
        </w:rPr>
        <w:t>участки 8-и и 9-и баллов (рис. 2</w:t>
      </w:r>
      <w:r w:rsidRPr="00F62C5D">
        <w:rPr>
          <w:rFonts w:ascii="Times New Roman" w:hAnsi="Times New Roman"/>
          <w:sz w:val="24"/>
          <w:szCs w:val="24"/>
        </w:rPr>
        <w:t>).</w:t>
      </w:r>
    </w:p>
    <w:p w:rsidR="00166558" w:rsidRPr="00F62C5D" w:rsidRDefault="00166558" w:rsidP="00166558">
      <w:pPr>
        <w:widowControl w:val="0"/>
        <w:spacing w:line="360" w:lineRule="auto"/>
        <w:ind w:firstLine="567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Интенсивность сейсмического воздействия в 8 баллов возможна для большей части района исследования и включает поверхности 2-6-й надпойменных террас р. Катуни</w:t>
      </w:r>
      <w:proofErr w:type="gramStart"/>
      <w:r w:rsidRPr="00F62C5D">
        <w:rPr>
          <w:rFonts w:ascii="Times New Roman" w:hAnsi="Times New Roman"/>
          <w:sz w:val="24"/>
          <w:szCs w:val="24"/>
        </w:rPr>
        <w:t>..</w:t>
      </w:r>
      <w:proofErr w:type="gramEnd"/>
    </w:p>
    <w:p w:rsidR="00166558" w:rsidRPr="00F62C5D" w:rsidRDefault="00166558" w:rsidP="00166558">
      <w:pPr>
        <w:widowControl w:val="0"/>
        <w:ind w:firstLine="709"/>
        <w:jc w:val="both"/>
        <w:rPr>
          <w:rFonts w:ascii="Times New Roman" w:hAnsi="Times New Roman"/>
          <w:sz w:val="24"/>
          <w:szCs w:val="24"/>
          <w:u w:val="single"/>
        </w:rPr>
        <w:sectPr w:rsidR="00166558" w:rsidRPr="00F62C5D" w:rsidSect="00BA7506">
          <w:footerReference w:type="even" r:id="rId23"/>
          <w:footerReference w:type="default" r:id="rId24"/>
          <w:pgSz w:w="11906" w:h="16838"/>
          <w:pgMar w:top="851" w:right="567" w:bottom="851" w:left="1418" w:header="709" w:footer="709" w:gutter="0"/>
          <w:cols w:space="708"/>
          <w:docGrid w:linePitch="360"/>
        </w:sectPr>
      </w:pPr>
    </w:p>
    <w:p w:rsidR="00166558" w:rsidRPr="00F62C5D" w:rsidRDefault="00166558" w:rsidP="00166558">
      <w:pPr>
        <w:widowControl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lastRenderedPageBreak/>
        <w:t>.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231380" cy="4937760"/>
            <wp:effectExtent l="19050" t="0" r="7620" b="0"/>
            <wp:docPr id="7" name="Рисунок 6" descr="Сейсморайонирование Манжерок NEW Карт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Сейсморайонирование Манжерок NEW Карта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1380" cy="49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558" w:rsidRPr="00BC1DA7" w:rsidRDefault="00F04025" w:rsidP="00166558">
      <w:pPr>
        <w:widowControl w:val="0"/>
        <w:jc w:val="center"/>
        <w:rPr>
          <w:rFonts w:ascii="Times New Roman" w:hAnsi="Times New Roman"/>
          <w:i/>
        </w:rPr>
        <w:sectPr w:rsidR="00166558" w:rsidRPr="00BC1DA7" w:rsidSect="00166558">
          <w:pgSz w:w="16838" w:h="11906" w:orient="landscape"/>
          <w:pgMar w:top="1134" w:right="567" w:bottom="851" w:left="1701" w:header="709" w:footer="709" w:gutter="0"/>
          <w:cols w:space="708"/>
          <w:docGrid w:linePitch="360"/>
        </w:sectPr>
      </w:pPr>
      <w:r>
        <w:rPr>
          <w:rFonts w:ascii="Times New Roman" w:hAnsi="Times New Roman"/>
          <w:i/>
        </w:rPr>
        <w:t xml:space="preserve">Рис. </w:t>
      </w:r>
      <w:r w:rsidR="00A132B1">
        <w:rPr>
          <w:rFonts w:ascii="Times New Roman" w:hAnsi="Times New Roman"/>
          <w:i/>
        </w:rPr>
        <w:t>3</w:t>
      </w:r>
      <w:r w:rsidR="00166558" w:rsidRPr="00BC1DA7">
        <w:rPr>
          <w:rFonts w:ascii="Times New Roman" w:hAnsi="Times New Roman"/>
          <w:i/>
        </w:rPr>
        <w:t xml:space="preserve">. Схема развития опасных геологических процессов и сейсмического микрорайонирования района с. </w:t>
      </w:r>
      <w:proofErr w:type="spellStart"/>
      <w:r w:rsidR="00166558" w:rsidRPr="00BC1DA7">
        <w:rPr>
          <w:rFonts w:ascii="Times New Roman" w:hAnsi="Times New Roman"/>
          <w:i/>
        </w:rPr>
        <w:t>Манжерок</w:t>
      </w:r>
      <w:proofErr w:type="spellEnd"/>
    </w:p>
    <w:p w:rsidR="00166558" w:rsidRPr="00F62C5D" w:rsidRDefault="00F04025" w:rsidP="00166558">
      <w:pPr>
        <w:widowControl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Условные обозначения </w:t>
      </w:r>
      <w:proofErr w:type="gramStart"/>
      <w:r>
        <w:rPr>
          <w:rFonts w:ascii="Times New Roman" w:hAnsi="Times New Roman"/>
          <w:sz w:val="24"/>
          <w:szCs w:val="24"/>
        </w:rPr>
        <w:t>к</w:t>
      </w:r>
      <w:proofErr w:type="gramEnd"/>
      <w:r>
        <w:rPr>
          <w:rFonts w:ascii="Times New Roman" w:hAnsi="Times New Roman"/>
          <w:sz w:val="24"/>
          <w:szCs w:val="24"/>
        </w:rPr>
        <w:t xml:space="preserve"> рис. </w:t>
      </w:r>
      <w:r w:rsidR="00A132B1">
        <w:rPr>
          <w:rFonts w:ascii="Times New Roman" w:hAnsi="Times New Roman"/>
          <w:sz w:val="24"/>
          <w:szCs w:val="24"/>
        </w:rPr>
        <w:t>3</w:t>
      </w:r>
    </w:p>
    <w:p w:rsidR="00166558" w:rsidRPr="005A4161" w:rsidRDefault="00166558" w:rsidP="00166558">
      <w:pPr>
        <w:widowControl w:val="0"/>
        <w:rPr>
          <w:rFonts w:ascii="Times New Roman" w:hAnsi="Times New Roman"/>
          <w:sz w:val="24"/>
          <w:szCs w:val="24"/>
        </w:rPr>
      </w:pPr>
      <w:r w:rsidRPr="00F62C5D">
        <w:rPr>
          <w:rFonts w:ascii="Times New Roman" w:hAnsi="Times New Roman"/>
          <w:sz w:val="24"/>
          <w:szCs w:val="24"/>
        </w:rPr>
        <w:t>Сейсмическая активность</w:t>
      </w:r>
      <w:r w:rsidRPr="005A4161">
        <w:rPr>
          <w:rFonts w:ascii="Times New Roman" w:hAnsi="Times New Roman"/>
          <w:sz w:val="24"/>
          <w:szCs w:val="24"/>
        </w:rPr>
        <w:t>:</w:t>
      </w:r>
    </w:p>
    <w:tbl>
      <w:tblPr>
        <w:tblW w:w="0" w:type="auto"/>
        <w:tblLook w:val="01E0"/>
      </w:tblPr>
      <w:tblGrid>
        <w:gridCol w:w="1008"/>
        <w:gridCol w:w="8562"/>
      </w:tblGrid>
      <w:tr w:rsidR="00166558" w:rsidRPr="009D0F6D" w:rsidTr="00166558">
        <w:trPr>
          <w:trHeight w:val="681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9" name="Рисунок 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8 баллов</w:t>
            </w:r>
          </w:p>
        </w:tc>
      </w:tr>
      <w:tr w:rsidR="00166558" w:rsidRPr="009D0F6D" w:rsidTr="00166558">
        <w:trPr>
          <w:trHeight w:val="535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36220"/>
                  <wp:effectExtent l="19050" t="0" r="7620" b="0"/>
                  <wp:docPr id="10" name="Рисунок 8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9 баллов</w:t>
            </w:r>
          </w:p>
        </w:tc>
      </w:tr>
      <w:tr w:rsidR="00166558" w:rsidRPr="009D0F6D" w:rsidTr="00166558">
        <w:trPr>
          <w:trHeight w:val="695"/>
        </w:trPr>
        <w:tc>
          <w:tcPr>
            <w:tcW w:w="9571" w:type="dxa"/>
            <w:gridSpan w:val="2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b/>
                <w:sz w:val="24"/>
                <w:szCs w:val="24"/>
              </w:rPr>
              <w:t>Опасные геологические процессы и явления.</w:t>
            </w:r>
          </w:p>
        </w:tc>
      </w:tr>
      <w:tr w:rsidR="00166558" w:rsidRPr="009D0F6D" w:rsidTr="00166558">
        <w:trPr>
          <w:trHeight w:val="549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Обвально-осыпные:</w:t>
            </w:r>
          </w:p>
        </w:tc>
      </w:tr>
      <w:tr w:rsidR="00166558" w:rsidRPr="009D0F6D" w:rsidTr="00166558">
        <w:trPr>
          <w:trHeight w:val="697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11" name="Рисунок 9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D0F6D">
              <w:rPr>
                <w:rFonts w:ascii="Times New Roman" w:hAnsi="Times New Roman"/>
                <w:sz w:val="24"/>
                <w:szCs w:val="24"/>
              </w:rPr>
              <w:t>активные</w:t>
            </w:r>
            <w:proofErr w:type="gram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 (на крутых </w:t>
            </w: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тектоногенных</w:t>
            </w:r>
            <w:proofErr w:type="spell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 склонах)</w:t>
            </w:r>
          </w:p>
        </w:tc>
      </w:tr>
      <w:tr w:rsidR="00166558" w:rsidRPr="009D0F6D" w:rsidTr="00166558">
        <w:trPr>
          <w:trHeight w:val="549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12" name="Рисунок 10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слабовыраженные</w:t>
            </w:r>
          </w:p>
        </w:tc>
      </w:tr>
      <w:tr w:rsidR="00166558" w:rsidRPr="009D0F6D" w:rsidTr="00166558">
        <w:trPr>
          <w:trHeight w:val="517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Оползневые:</w:t>
            </w:r>
          </w:p>
        </w:tc>
      </w:tr>
      <w:tr w:rsidR="00166558" w:rsidRPr="009D0F6D" w:rsidTr="00166558">
        <w:trPr>
          <w:trHeight w:val="539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36220"/>
                  <wp:effectExtent l="19050" t="0" r="7620" b="0"/>
                  <wp:docPr id="13" name="Рисунок 11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стенка отрыва древнего оползня</w:t>
            </w:r>
          </w:p>
        </w:tc>
      </w:tr>
      <w:tr w:rsidR="00166558" w:rsidRPr="009D0F6D" w:rsidTr="00166558">
        <w:trPr>
          <w:trHeight w:val="519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D0F6D">
              <w:rPr>
                <w:rFonts w:ascii="Times New Roman" w:hAnsi="Times New Roman"/>
                <w:sz w:val="24"/>
                <w:szCs w:val="24"/>
              </w:rPr>
              <w:t>Связанные</w:t>
            </w:r>
            <w:proofErr w:type="gram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 с деятельностью вод:</w:t>
            </w:r>
          </w:p>
        </w:tc>
      </w:tr>
      <w:tr w:rsidR="00166558" w:rsidRPr="009D0F6D" w:rsidTr="00166558">
        <w:trPr>
          <w:trHeight w:val="519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36220"/>
                  <wp:effectExtent l="19050" t="0" r="7620" b="0"/>
                  <wp:docPr id="14" name="Рисунок 12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заболачивание</w:t>
            </w:r>
          </w:p>
        </w:tc>
      </w:tr>
      <w:tr w:rsidR="00166558" w:rsidRPr="009D0F6D" w:rsidTr="00166558">
        <w:trPr>
          <w:trHeight w:val="514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15" name="Рисунок 13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подтопление</w:t>
            </w:r>
          </w:p>
        </w:tc>
      </w:tr>
      <w:tr w:rsidR="00166558" w:rsidRPr="009D0F6D" w:rsidTr="00166558">
        <w:trPr>
          <w:trHeight w:val="514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16" name="Рисунок 14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морозное пучение грунтов</w:t>
            </w:r>
          </w:p>
        </w:tc>
      </w:tr>
      <w:tr w:rsidR="00166558" w:rsidRPr="009D0F6D" w:rsidTr="00166558">
        <w:trPr>
          <w:trHeight w:val="514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9580" cy="220980"/>
                  <wp:effectExtent l="19050" t="0" r="7620" b="0"/>
                  <wp:docPr id="17" name="Рисунок 15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 xml:space="preserve">ареалы распространения суглинков </w:t>
            </w: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тугопластичных</w:t>
            </w:r>
            <w:proofErr w:type="spell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, сильно </w:t>
            </w: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пучинистых</w:t>
            </w:r>
            <w:proofErr w:type="spell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 (по данным ОАО «</w:t>
            </w: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Алтай-гео</w:t>
            </w:r>
            <w:proofErr w:type="spellEnd"/>
            <w:r w:rsidRPr="009D0F6D">
              <w:rPr>
                <w:rFonts w:ascii="Times New Roman" w:hAnsi="Times New Roman"/>
                <w:sz w:val="24"/>
                <w:szCs w:val="24"/>
              </w:rPr>
              <w:t>», 2007)</w:t>
            </w:r>
          </w:p>
        </w:tc>
      </w:tr>
      <w:tr w:rsidR="00166558" w:rsidRPr="009D0F6D" w:rsidTr="00166558">
        <w:trPr>
          <w:trHeight w:val="364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6558" w:rsidRPr="009D0F6D" w:rsidTr="00166558">
        <w:trPr>
          <w:trHeight w:val="536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4340" cy="220980"/>
                  <wp:effectExtent l="19050" t="0" r="3810" b="0"/>
                  <wp:docPr id="18" name="Рисунок 16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 xml:space="preserve">Зоны </w:t>
            </w:r>
            <w:proofErr w:type="spellStart"/>
            <w:r w:rsidRPr="009D0F6D">
              <w:rPr>
                <w:rFonts w:ascii="Times New Roman" w:hAnsi="Times New Roman"/>
                <w:sz w:val="24"/>
                <w:szCs w:val="24"/>
              </w:rPr>
              <w:t>трещиноватости</w:t>
            </w:r>
            <w:proofErr w:type="spellEnd"/>
            <w:r w:rsidRPr="009D0F6D">
              <w:rPr>
                <w:rFonts w:ascii="Times New Roman" w:hAnsi="Times New Roman"/>
                <w:sz w:val="24"/>
                <w:szCs w:val="24"/>
              </w:rPr>
              <w:t xml:space="preserve"> вдоль активных разломов</w:t>
            </w:r>
          </w:p>
        </w:tc>
      </w:tr>
      <w:tr w:rsidR="00166558" w:rsidRPr="009D0F6D" w:rsidTr="00166558">
        <w:trPr>
          <w:trHeight w:val="380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6558" w:rsidRPr="009D0F6D" w:rsidTr="00166558">
        <w:trPr>
          <w:trHeight w:val="511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4340" cy="220980"/>
                  <wp:effectExtent l="19050" t="0" r="3810" b="0"/>
                  <wp:docPr id="19" name="Рисунок 17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Надпойменные террасы р. Катуни</w:t>
            </w:r>
          </w:p>
        </w:tc>
      </w:tr>
      <w:tr w:rsidR="00166558" w:rsidRPr="009D0F6D" w:rsidTr="00166558">
        <w:trPr>
          <w:trHeight w:val="545"/>
        </w:trPr>
        <w:tc>
          <w:tcPr>
            <w:tcW w:w="1008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4340" cy="220980"/>
                  <wp:effectExtent l="19050" t="0" r="3810" b="0"/>
                  <wp:docPr id="20" name="Рисунок 18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63" w:type="dxa"/>
            <w:vAlign w:val="center"/>
          </w:tcPr>
          <w:p w:rsidR="00166558" w:rsidRPr="009D0F6D" w:rsidRDefault="00166558" w:rsidP="00166558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0F6D">
              <w:rPr>
                <w:rFonts w:ascii="Times New Roman" w:hAnsi="Times New Roman"/>
                <w:sz w:val="24"/>
                <w:szCs w:val="24"/>
              </w:rPr>
              <w:t>Водные объекты</w:t>
            </w:r>
          </w:p>
        </w:tc>
      </w:tr>
    </w:tbl>
    <w:p w:rsidR="00166558" w:rsidRDefault="00166558" w:rsidP="00166558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496835" w:rsidRPr="00F80683" w:rsidRDefault="00496835" w:rsidP="0049683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О</w:t>
      </w:r>
      <w:r w:rsidRPr="00F80683">
        <w:rPr>
          <w:rFonts w:ascii="Times New Roman" w:hAnsi="Times New Roman" w:cs="Times New Roman"/>
          <w:b/>
          <w:i/>
          <w:sz w:val="28"/>
          <w:szCs w:val="28"/>
        </w:rPr>
        <w:t>ценка возможной обстановки на территории Манжерокского сельского поселения при возникновении производственных аварий, катастроф и стихийных бедствий</w:t>
      </w:r>
    </w:p>
    <w:p w:rsidR="00F80683" w:rsidRDefault="00F80683" w:rsidP="003C33B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496835" w:rsidRDefault="00496835" w:rsidP="0049683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A763F" w:rsidRPr="00496835" w:rsidRDefault="00F80683" w:rsidP="002A763F">
      <w:pPr>
        <w:spacing w:after="0" w:line="240" w:lineRule="auto"/>
        <w:ind w:left="79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96835">
        <w:rPr>
          <w:rFonts w:ascii="Times New Roman" w:hAnsi="Times New Roman" w:cs="Times New Roman"/>
          <w:i/>
          <w:sz w:val="28"/>
          <w:szCs w:val="28"/>
        </w:rPr>
        <w:t xml:space="preserve">Эпидемиологическая и эпизоотическая обстановка </w:t>
      </w:r>
    </w:p>
    <w:p w:rsidR="00F80683" w:rsidRPr="00496835" w:rsidRDefault="002A763F" w:rsidP="00496835">
      <w:pPr>
        <w:ind w:left="7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835">
        <w:rPr>
          <w:rFonts w:ascii="Times New Roman" w:hAnsi="Times New Roman" w:cs="Times New Roman"/>
          <w:sz w:val="28"/>
          <w:szCs w:val="28"/>
        </w:rPr>
        <w:t>эпидемиологическая и эпизоотическая обстановка</w:t>
      </w:r>
      <w:r w:rsidR="00F80683" w:rsidRPr="00496835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="00F80683" w:rsidRPr="00496835">
        <w:rPr>
          <w:rFonts w:ascii="Times New Roman" w:hAnsi="Times New Roman" w:cs="Times New Roman"/>
          <w:sz w:val="28"/>
          <w:szCs w:val="28"/>
        </w:rPr>
        <w:t>М</w:t>
      </w:r>
      <w:r w:rsidRPr="00496835">
        <w:rPr>
          <w:rFonts w:ascii="Times New Roman" w:hAnsi="Times New Roman" w:cs="Times New Roman"/>
          <w:sz w:val="28"/>
          <w:szCs w:val="28"/>
        </w:rPr>
        <w:t>анжерокскому</w:t>
      </w:r>
      <w:proofErr w:type="spellEnd"/>
      <w:r w:rsidRPr="00496835">
        <w:rPr>
          <w:rFonts w:ascii="Times New Roman" w:hAnsi="Times New Roman" w:cs="Times New Roman"/>
          <w:sz w:val="28"/>
          <w:szCs w:val="28"/>
        </w:rPr>
        <w:t xml:space="preserve"> сельскому поселению   стабильная, ухудшений не прогнозируется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80683" w:rsidRPr="00F80683" w:rsidRDefault="00F80683" w:rsidP="00F80683">
      <w:pPr>
        <w:pStyle w:val="a9"/>
        <w:widowControl/>
        <w:spacing w:before="0"/>
        <w:rPr>
          <w:sz w:val="28"/>
          <w:szCs w:val="28"/>
        </w:rPr>
      </w:pPr>
    </w:p>
    <w:p w:rsidR="00F80683" w:rsidRPr="00F80683" w:rsidRDefault="00F80683" w:rsidP="00F80683">
      <w:pPr>
        <w:pStyle w:val="a9"/>
        <w:widowControl/>
        <w:spacing w:before="0"/>
        <w:rPr>
          <w:b w:val="0"/>
          <w:i/>
          <w:sz w:val="28"/>
          <w:szCs w:val="28"/>
        </w:rPr>
      </w:pPr>
      <w:r w:rsidRPr="00F80683">
        <w:rPr>
          <w:b w:val="0"/>
          <w:i/>
          <w:sz w:val="28"/>
          <w:szCs w:val="28"/>
        </w:rPr>
        <w:t>Аварии на коммунально-энергетических сетях.</w:t>
      </w:r>
    </w:p>
    <w:p w:rsidR="00F80683" w:rsidRPr="00F80683" w:rsidRDefault="00F80683" w:rsidP="00F80683">
      <w:pPr>
        <w:rPr>
          <w:rFonts w:ascii="Times New Roman" w:hAnsi="Times New Roman" w:cs="Times New Roman"/>
          <w:sz w:val="28"/>
          <w:szCs w:val="28"/>
        </w:rPr>
      </w:pPr>
    </w:p>
    <w:p w:rsidR="00F80683" w:rsidRPr="00F80683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ab/>
        <w:t xml:space="preserve"> В случае выхода из строя трансформаторов, расп</w:t>
      </w:r>
      <w:r w:rsidR="00A132B1">
        <w:rPr>
          <w:rFonts w:ascii="Times New Roman" w:hAnsi="Times New Roman" w:cs="Times New Roman"/>
          <w:sz w:val="28"/>
          <w:szCs w:val="28"/>
        </w:rPr>
        <w:t xml:space="preserve">оложенных на территории </w:t>
      </w:r>
      <w:r w:rsidRPr="00F806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80683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F80683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F80683">
        <w:rPr>
          <w:rFonts w:ascii="Times New Roman" w:hAnsi="Times New Roman" w:cs="Times New Roman"/>
          <w:sz w:val="28"/>
          <w:szCs w:val="28"/>
        </w:rPr>
        <w:t>анжерок</w:t>
      </w:r>
      <w:proofErr w:type="spellEnd"/>
      <w:r w:rsidRPr="00F80683">
        <w:rPr>
          <w:rFonts w:ascii="Times New Roman" w:hAnsi="Times New Roman" w:cs="Times New Roman"/>
          <w:sz w:val="28"/>
          <w:szCs w:val="28"/>
        </w:rPr>
        <w:t xml:space="preserve"> без электроснабжен</w:t>
      </w:r>
      <w:r w:rsidR="002A763F">
        <w:rPr>
          <w:rFonts w:ascii="Times New Roman" w:hAnsi="Times New Roman" w:cs="Times New Roman"/>
          <w:sz w:val="28"/>
          <w:szCs w:val="28"/>
        </w:rPr>
        <w:t xml:space="preserve">ия останутся </w:t>
      </w:r>
      <w:proofErr w:type="spellStart"/>
      <w:r w:rsidR="002A763F">
        <w:rPr>
          <w:rFonts w:ascii="Times New Roman" w:hAnsi="Times New Roman" w:cs="Times New Roman"/>
          <w:sz w:val="28"/>
          <w:szCs w:val="28"/>
        </w:rPr>
        <w:t>с.Манжерок</w:t>
      </w:r>
      <w:proofErr w:type="spellEnd"/>
      <w:r w:rsidR="002A763F">
        <w:rPr>
          <w:rFonts w:ascii="Times New Roman" w:hAnsi="Times New Roman" w:cs="Times New Roman"/>
          <w:sz w:val="28"/>
          <w:szCs w:val="28"/>
        </w:rPr>
        <w:t xml:space="preserve">  и с.Озерное</w:t>
      </w:r>
      <w:r w:rsidRPr="00F80683">
        <w:rPr>
          <w:rFonts w:ascii="Times New Roman" w:hAnsi="Times New Roman" w:cs="Times New Roman"/>
          <w:sz w:val="28"/>
          <w:szCs w:val="28"/>
        </w:rPr>
        <w:t>, так как в селах отсутствуют аварийные источники электроснабжения.</w:t>
      </w:r>
    </w:p>
    <w:p w:rsidR="00F80683" w:rsidRPr="00F80683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80683" w:rsidRPr="00F80683" w:rsidRDefault="00F80683" w:rsidP="00F80683">
      <w:pPr>
        <w:pStyle w:val="8"/>
        <w:spacing w:before="0"/>
        <w:jc w:val="center"/>
        <w:rPr>
          <w:sz w:val="28"/>
          <w:szCs w:val="28"/>
        </w:rPr>
      </w:pPr>
      <w:r w:rsidRPr="00F80683">
        <w:rPr>
          <w:sz w:val="28"/>
          <w:szCs w:val="28"/>
        </w:rPr>
        <w:t>Аварии на транспорте</w:t>
      </w:r>
    </w:p>
    <w:p w:rsidR="00F80683" w:rsidRPr="00496835" w:rsidRDefault="00167700" w:rsidP="0049683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территории сельского посел</w:t>
      </w:r>
      <w:r w:rsidR="001D0232">
        <w:rPr>
          <w:rFonts w:ascii="Times New Roman" w:hAnsi="Times New Roman" w:cs="Times New Roman"/>
          <w:sz w:val="28"/>
          <w:szCs w:val="28"/>
        </w:rPr>
        <w:t xml:space="preserve">ения проходит федеральная дорога </w:t>
      </w:r>
      <w:r w:rsidR="009E1253">
        <w:rPr>
          <w:rFonts w:ascii="Times New Roman" w:hAnsi="Times New Roman" w:cs="Times New Roman"/>
          <w:sz w:val="28"/>
          <w:szCs w:val="28"/>
        </w:rPr>
        <w:t xml:space="preserve">     </w:t>
      </w:r>
      <w:r w:rsidR="001D0232">
        <w:rPr>
          <w:rFonts w:ascii="Times New Roman" w:hAnsi="Times New Roman" w:cs="Times New Roman"/>
          <w:sz w:val="28"/>
          <w:szCs w:val="28"/>
        </w:rPr>
        <w:t xml:space="preserve">Р-256 «Чуйский тракт», по которой </w:t>
      </w:r>
      <w:r w:rsidR="009E1253">
        <w:rPr>
          <w:rFonts w:ascii="Times New Roman" w:hAnsi="Times New Roman" w:cs="Times New Roman"/>
          <w:sz w:val="28"/>
          <w:szCs w:val="28"/>
        </w:rPr>
        <w:t xml:space="preserve">так же производятся </w:t>
      </w:r>
      <w:r w:rsidR="001D0232">
        <w:rPr>
          <w:rFonts w:ascii="Times New Roman" w:hAnsi="Times New Roman" w:cs="Times New Roman"/>
          <w:sz w:val="28"/>
          <w:szCs w:val="28"/>
        </w:rPr>
        <w:t xml:space="preserve">  </w:t>
      </w:r>
      <w:r w:rsidR="009E1253">
        <w:rPr>
          <w:rFonts w:ascii="Times New Roman" w:hAnsi="Times New Roman" w:cs="Times New Roman"/>
          <w:sz w:val="28"/>
          <w:szCs w:val="28"/>
        </w:rPr>
        <w:t xml:space="preserve">грузовые </w:t>
      </w:r>
      <w:r w:rsidR="001D0232">
        <w:rPr>
          <w:rFonts w:ascii="Times New Roman" w:hAnsi="Times New Roman" w:cs="Times New Roman"/>
          <w:sz w:val="28"/>
          <w:szCs w:val="28"/>
        </w:rPr>
        <w:t>перевозки</w:t>
      </w:r>
      <w:r w:rsidR="009E1253">
        <w:rPr>
          <w:rFonts w:ascii="Times New Roman" w:hAnsi="Times New Roman" w:cs="Times New Roman"/>
          <w:sz w:val="28"/>
          <w:szCs w:val="28"/>
        </w:rPr>
        <w:t xml:space="preserve"> в т.ч. с опасными грузами</w:t>
      </w:r>
      <w:proofErr w:type="gramStart"/>
      <w:r w:rsidR="001D02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D0232">
        <w:rPr>
          <w:rFonts w:ascii="Times New Roman" w:hAnsi="Times New Roman" w:cs="Times New Roman"/>
          <w:sz w:val="28"/>
          <w:szCs w:val="28"/>
        </w:rPr>
        <w:t xml:space="preserve"> За последние 5 лет </w:t>
      </w:r>
      <w:r w:rsidR="009E1253">
        <w:rPr>
          <w:rFonts w:ascii="Times New Roman" w:hAnsi="Times New Roman" w:cs="Times New Roman"/>
          <w:sz w:val="28"/>
          <w:szCs w:val="28"/>
        </w:rPr>
        <w:t>не зарегистрировано ни одного ДТП , которые бы привели к гибели людей. На количество ДТП существенное влияние оказывают погодные условия, а также несоблюдение водителями Правил дорожного движения и недисциплинированности пешеходов.</w:t>
      </w:r>
    </w:p>
    <w:p w:rsidR="00F80683" w:rsidRPr="00F80683" w:rsidRDefault="00F80683" w:rsidP="00F80683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80683">
        <w:rPr>
          <w:rFonts w:ascii="Times New Roman" w:hAnsi="Times New Roman" w:cs="Times New Roman"/>
          <w:i/>
          <w:sz w:val="28"/>
          <w:szCs w:val="28"/>
        </w:rPr>
        <w:t>Наводнение</w:t>
      </w:r>
    </w:p>
    <w:p w:rsidR="00167700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color w:val="FF0000"/>
          <w:sz w:val="28"/>
          <w:szCs w:val="28"/>
        </w:rPr>
        <w:tab/>
      </w:r>
      <w:r w:rsidR="00167700">
        <w:rPr>
          <w:rFonts w:ascii="Times New Roman" w:hAnsi="Times New Roman" w:cs="Times New Roman"/>
          <w:sz w:val="28"/>
          <w:szCs w:val="28"/>
        </w:rPr>
        <w:t xml:space="preserve">В </w:t>
      </w:r>
      <w:r w:rsidRPr="00F80683">
        <w:rPr>
          <w:rFonts w:ascii="Times New Roman" w:hAnsi="Times New Roman" w:cs="Times New Roman"/>
          <w:sz w:val="28"/>
          <w:szCs w:val="28"/>
        </w:rPr>
        <w:t>мае</w:t>
      </w:r>
      <w:r w:rsidR="00167700">
        <w:rPr>
          <w:rFonts w:ascii="Times New Roman" w:hAnsi="Times New Roman" w:cs="Times New Roman"/>
          <w:sz w:val="28"/>
          <w:szCs w:val="28"/>
        </w:rPr>
        <w:t xml:space="preserve">- июне  </w:t>
      </w:r>
      <w:r w:rsidR="009E1253">
        <w:rPr>
          <w:rFonts w:ascii="Times New Roman" w:hAnsi="Times New Roman" w:cs="Times New Roman"/>
          <w:sz w:val="28"/>
          <w:szCs w:val="28"/>
        </w:rPr>
        <w:t xml:space="preserve">  в зоне наводнения</w:t>
      </w:r>
      <w:r w:rsidR="0016770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167700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167700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167700">
        <w:rPr>
          <w:rFonts w:ascii="Times New Roman" w:hAnsi="Times New Roman" w:cs="Times New Roman"/>
          <w:sz w:val="28"/>
          <w:szCs w:val="28"/>
        </w:rPr>
        <w:t>анжерок</w:t>
      </w:r>
      <w:proofErr w:type="spellEnd"/>
      <w:r w:rsidR="00167700">
        <w:rPr>
          <w:rFonts w:ascii="Times New Roman" w:hAnsi="Times New Roman" w:cs="Times New Roman"/>
          <w:sz w:val="28"/>
          <w:szCs w:val="28"/>
        </w:rPr>
        <w:t xml:space="preserve"> вод могут  оказаться улицы Набережная, </w:t>
      </w:r>
      <w:proofErr w:type="spellStart"/>
      <w:r w:rsidR="00167700">
        <w:rPr>
          <w:rFonts w:ascii="Times New Roman" w:hAnsi="Times New Roman" w:cs="Times New Roman"/>
          <w:sz w:val="28"/>
          <w:szCs w:val="28"/>
        </w:rPr>
        <w:t>Катунская,Береговая</w:t>
      </w:r>
      <w:proofErr w:type="spellEnd"/>
      <w:r w:rsidR="00167700">
        <w:rPr>
          <w:rFonts w:ascii="Times New Roman" w:hAnsi="Times New Roman" w:cs="Times New Roman"/>
          <w:sz w:val="28"/>
          <w:szCs w:val="28"/>
        </w:rPr>
        <w:t>, часть улицы Алтайской, часть улицы Ленинской, часть переулка Молодежный, переулок Школьный</w:t>
      </w:r>
      <w:r w:rsidRPr="00F80683">
        <w:rPr>
          <w:rFonts w:ascii="Times New Roman" w:hAnsi="Times New Roman" w:cs="Times New Roman"/>
          <w:sz w:val="28"/>
          <w:szCs w:val="28"/>
        </w:rPr>
        <w:t xml:space="preserve"> .  </w:t>
      </w:r>
    </w:p>
    <w:p w:rsidR="00F80683" w:rsidRPr="00F80683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80683" w:rsidRPr="00F80683" w:rsidRDefault="00F80683" w:rsidP="00F80683">
      <w:pPr>
        <w:ind w:firstLine="851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F80683">
        <w:rPr>
          <w:rFonts w:ascii="Times New Roman" w:hAnsi="Times New Roman" w:cs="Times New Roman"/>
          <w:i/>
          <w:iCs/>
          <w:sz w:val="28"/>
          <w:szCs w:val="28"/>
        </w:rPr>
        <w:t>Ураганные ветры</w:t>
      </w:r>
    </w:p>
    <w:p w:rsidR="00ED327B" w:rsidRPr="00496835" w:rsidRDefault="00F80683" w:rsidP="00496835">
      <w:pPr>
        <w:pStyle w:val="2"/>
        <w:spacing w:line="240" w:lineRule="auto"/>
        <w:ind w:firstLine="851"/>
        <w:jc w:val="both"/>
        <w:rPr>
          <w:bCs/>
          <w:iCs/>
          <w:sz w:val="28"/>
          <w:szCs w:val="28"/>
        </w:rPr>
      </w:pPr>
      <w:r w:rsidRPr="00F80683">
        <w:rPr>
          <w:bCs/>
          <w:iCs/>
          <w:sz w:val="28"/>
          <w:szCs w:val="28"/>
        </w:rPr>
        <w:t>Ураганные ветры могут вызвать повреждения строительных конструкций, находящихся в поселении, разрушение остекления и кровли зданий, повреждение оборудования и имущества, находящегося на открытой территории, а также обрыв проводов воздушных линий электропередач,  линий связи, выход из строя антенных устройств.</w:t>
      </w:r>
      <w:r w:rsidR="00167700">
        <w:rPr>
          <w:bCs/>
          <w:iCs/>
          <w:sz w:val="28"/>
          <w:szCs w:val="28"/>
        </w:rPr>
        <w:t xml:space="preserve"> В летнее время ураганные ветры могут нанести урон сельскохозяйственным культурам.</w:t>
      </w:r>
    </w:p>
    <w:p w:rsidR="00F80683" w:rsidRPr="00F80683" w:rsidRDefault="00F80683" w:rsidP="00F80683">
      <w:pPr>
        <w:tabs>
          <w:tab w:val="left" w:pos="9498"/>
        </w:tabs>
        <w:autoSpaceDE w:val="0"/>
        <w:autoSpaceDN w:val="0"/>
        <w:ind w:right="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F80683">
        <w:rPr>
          <w:rFonts w:ascii="Times New Roman" w:hAnsi="Times New Roman" w:cs="Times New Roman"/>
          <w:i/>
          <w:iCs/>
          <w:sz w:val="28"/>
          <w:szCs w:val="28"/>
        </w:rPr>
        <w:lastRenderedPageBreak/>
        <w:t>Сильные морозы</w:t>
      </w:r>
    </w:p>
    <w:p w:rsidR="00F80683" w:rsidRPr="00ED327B" w:rsidRDefault="00F80683" w:rsidP="00ED327B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F8068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D327B">
        <w:rPr>
          <w:rFonts w:ascii="Times New Roman" w:hAnsi="Times New Roman" w:cs="Times New Roman"/>
          <w:iCs/>
          <w:sz w:val="28"/>
          <w:szCs w:val="28"/>
        </w:rPr>
        <w:t xml:space="preserve"> Сильные морозы, ниже – 30</w:t>
      </w:r>
      <w:proofErr w:type="gramStart"/>
      <w:r w:rsidR="00ED327B">
        <w:rPr>
          <w:rFonts w:ascii="Times New Roman" w:hAnsi="Times New Roman" w:cs="Times New Roman"/>
          <w:iCs/>
          <w:sz w:val="28"/>
          <w:szCs w:val="28"/>
        </w:rPr>
        <w:t xml:space="preserve"> С</w:t>
      </w:r>
      <w:proofErr w:type="gramEnd"/>
      <w:r w:rsidR="00ED327B">
        <w:rPr>
          <w:rFonts w:ascii="Times New Roman" w:hAnsi="Times New Roman" w:cs="Times New Roman"/>
          <w:iCs/>
          <w:sz w:val="28"/>
          <w:szCs w:val="28"/>
        </w:rPr>
        <w:t xml:space="preserve"> могут привести к нарушению нормальной жизнедеятельности 50 % населения</w:t>
      </w:r>
      <w:r w:rsidRPr="00F80683">
        <w:rPr>
          <w:rFonts w:ascii="Times New Roman" w:hAnsi="Times New Roman" w:cs="Times New Roman"/>
          <w:iCs/>
          <w:sz w:val="28"/>
          <w:szCs w:val="28"/>
        </w:rPr>
        <w:t>.</w:t>
      </w:r>
      <w:r w:rsidR="00ED327B">
        <w:rPr>
          <w:rFonts w:ascii="Times New Roman" w:hAnsi="Times New Roman" w:cs="Times New Roman"/>
          <w:iCs/>
          <w:sz w:val="28"/>
          <w:szCs w:val="28"/>
        </w:rPr>
        <w:t xml:space="preserve"> В результате резкого понижения температуры возможно нарушение водоснабжения, электроснабжения. Сильный мороз – аномальный для поселения вероятен в декабр</w:t>
      </w:r>
      <w:proofErr w:type="gramStart"/>
      <w:r w:rsidR="00ED327B">
        <w:rPr>
          <w:rFonts w:ascii="Times New Roman" w:hAnsi="Times New Roman" w:cs="Times New Roman"/>
          <w:iCs/>
          <w:sz w:val="28"/>
          <w:szCs w:val="28"/>
        </w:rPr>
        <w:t>е-</w:t>
      </w:r>
      <w:proofErr w:type="gramEnd"/>
      <w:r w:rsidR="00ED327B">
        <w:rPr>
          <w:rFonts w:ascii="Times New Roman" w:hAnsi="Times New Roman" w:cs="Times New Roman"/>
          <w:iCs/>
          <w:sz w:val="28"/>
          <w:szCs w:val="28"/>
        </w:rPr>
        <w:t xml:space="preserve"> феврале месяце. </w:t>
      </w:r>
    </w:p>
    <w:p w:rsidR="00F80683" w:rsidRPr="00F80683" w:rsidRDefault="00F80683" w:rsidP="00F80683">
      <w:pPr>
        <w:pStyle w:val="aa"/>
        <w:spacing w:before="0"/>
        <w:ind w:firstLine="0"/>
        <w:jc w:val="center"/>
        <w:rPr>
          <w:i/>
          <w:szCs w:val="28"/>
        </w:rPr>
      </w:pPr>
      <w:r w:rsidRPr="00F80683">
        <w:rPr>
          <w:i/>
          <w:szCs w:val="28"/>
        </w:rPr>
        <w:t>Лесные пожары.</w:t>
      </w:r>
    </w:p>
    <w:p w:rsidR="00F80683" w:rsidRPr="00F80683" w:rsidRDefault="00F80683" w:rsidP="00F8068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0683" w:rsidRPr="00F80683" w:rsidRDefault="00F80683" w:rsidP="00F8068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 xml:space="preserve"> На территории сельского поселения преобладает горно-лесистая местность, что затрудняет </w:t>
      </w:r>
      <w:proofErr w:type="gramStart"/>
      <w:r w:rsidRPr="00F80683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F80683">
        <w:rPr>
          <w:rFonts w:ascii="Times New Roman" w:hAnsi="Times New Roman" w:cs="Times New Roman"/>
          <w:sz w:val="28"/>
          <w:szCs w:val="28"/>
        </w:rPr>
        <w:t xml:space="preserve"> состоянием лесного фонда и пожарной обстановки.  </w:t>
      </w:r>
    </w:p>
    <w:p w:rsidR="00F80683" w:rsidRPr="00F80683" w:rsidRDefault="00F80683" w:rsidP="00F8068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 xml:space="preserve">Преобладание в лесном фонде поселения хвойных пород обуславливает повышенный класс природной пожарной опасности.  </w:t>
      </w:r>
    </w:p>
    <w:p w:rsidR="00F80683" w:rsidRPr="00F80683" w:rsidRDefault="00F80683" w:rsidP="001D0232">
      <w:pPr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 xml:space="preserve">  </w:t>
      </w:r>
      <w:r w:rsidRPr="00F80683">
        <w:rPr>
          <w:rFonts w:ascii="Times New Roman" w:hAnsi="Times New Roman" w:cs="Times New Roman"/>
          <w:sz w:val="28"/>
          <w:szCs w:val="28"/>
        </w:rPr>
        <w:tab/>
      </w:r>
    </w:p>
    <w:p w:rsidR="00F80683" w:rsidRPr="00F80683" w:rsidRDefault="00F80683" w:rsidP="00F80683">
      <w:pPr>
        <w:pStyle w:val="a7"/>
        <w:widowControl/>
        <w:spacing w:before="0"/>
        <w:rPr>
          <w:i/>
          <w:szCs w:val="28"/>
        </w:rPr>
      </w:pPr>
      <w:r w:rsidRPr="00F80683">
        <w:rPr>
          <w:i/>
          <w:szCs w:val="28"/>
        </w:rPr>
        <w:t>Землетрясение</w:t>
      </w:r>
    </w:p>
    <w:p w:rsidR="00F80683" w:rsidRPr="00F80683" w:rsidRDefault="00F80683" w:rsidP="00F80683">
      <w:pPr>
        <w:pStyle w:val="a7"/>
        <w:widowControl/>
        <w:spacing w:before="0"/>
        <w:rPr>
          <w:i/>
          <w:szCs w:val="28"/>
        </w:rPr>
      </w:pPr>
    </w:p>
    <w:p w:rsidR="00F80683" w:rsidRPr="00F80683" w:rsidRDefault="00F80683" w:rsidP="00F80683">
      <w:pPr>
        <w:pStyle w:val="a7"/>
        <w:widowControl/>
        <w:spacing w:before="0"/>
        <w:jc w:val="both"/>
        <w:rPr>
          <w:szCs w:val="28"/>
        </w:rPr>
      </w:pPr>
      <w:r w:rsidRPr="00F80683">
        <w:rPr>
          <w:szCs w:val="28"/>
        </w:rPr>
        <w:tab/>
        <w:t xml:space="preserve">В соответствии с картой </w:t>
      </w:r>
      <w:proofErr w:type="spellStart"/>
      <w:r w:rsidRPr="00F80683">
        <w:rPr>
          <w:szCs w:val="28"/>
        </w:rPr>
        <w:t>сейсморайонирования</w:t>
      </w:r>
      <w:proofErr w:type="spellEnd"/>
      <w:r w:rsidRPr="00F80683">
        <w:rPr>
          <w:szCs w:val="28"/>
        </w:rPr>
        <w:t xml:space="preserve"> ОСР-97 вся территория поселения попадает в зон</w:t>
      </w:r>
      <w:r w:rsidR="004E2D26">
        <w:rPr>
          <w:szCs w:val="28"/>
        </w:rPr>
        <w:t>у с сейсмической активностью 6</w:t>
      </w:r>
      <w:r w:rsidRPr="00F80683">
        <w:rPr>
          <w:szCs w:val="28"/>
        </w:rPr>
        <w:t xml:space="preserve"> баллов по шкале Магнитуд.</w:t>
      </w:r>
    </w:p>
    <w:p w:rsidR="00F80683" w:rsidRPr="00F80683" w:rsidRDefault="00F80683" w:rsidP="00F80683">
      <w:pPr>
        <w:pStyle w:val="a7"/>
        <w:widowControl/>
        <w:spacing w:before="0"/>
        <w:jc w:val="both"/>
        <w:rPr>
          <w:szCs w:val="28"/>
        </w:rPr>
      </w:pPr>
      <w:r w:rsidRPr="00F80683">
        <w:rPr>
          <w:szCs w:val="28"/>
        </w:rPr>
        <w:tab/>
        <w:t xml:space="preserve">При очень сильных разрушительных и опустошительных землетрясениях </w:t>
      </w:r>
      <w:proofErr w:type="gramStart"/>
      <w:r w:rsidRPr="00F80683">
        <w:rPr>
          <w:szCs w:val="28"/>
        </w:rPr>
        <w:t>возможны</w:t>
      </w:r>
      <w:proofErr w:type="gramEnd"/>
      <w:r w:rsidRPr="00F80683">
        <w:rPr>
          <w:szCs w:val="28"/>
        </w:rPr>
        <w:t>:</w:t>
      </w:r>
    </w:p>
    <w:p w:rsidR="00F80683" w:rsidRPr="00F80683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 xml:space="preserve">- повреждения зданий и сооружений.   </w:t>
      </w:r>
    </w:p>
    <w:p w:rsidR="00F80683" w:rsidRPr="00F80683" w:rsidRDefault="00F80683" w:rsidP="00F80683">
      <w:pPr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sz w:val="28"/>
          <w:szCs w:val="28"/>
        </w:rPr>
        <w:t>- разрушения (повреждения) коммунально-энергетических сетей и линий связи;</w:t>
      </w:r>
    </w:p>
    <w:p w:rsidR="00F80683" w:rsidRPr="00F80683" w:rsidRDefault="00F80683" w:rsidP="00F80683">
      <w:pPr>
        <w:pStyle w:val="1"/>
        <w:rPr>
          <w:sz w:val="28"/>
          <w:szCs w:val="28"/>
        </w:rPr>
      </w:pPr>
      <w:r w:rsidRPr="00F80683">
        <w:rPr>
          <w:sz w:val="28"/>
          <w:szCs w:val="28"/>
        </w:rPr>
        <w:t xml:space="preserve">- разрушение дорог и мостов. </w:t>
      </w:r>
    </w:p>
    <w:p w:rsidR="00F80683" w:rsidRPr="00F80683" w:rsidRDefault="00F80683" w:rsidP="00F80683">
      <w:pPr>
        <w:rPr>
          <w:rFonts w:ascii="Times New Roman" w:hAnsi="Times New Roman" w:cs="Times New Roman"/>
          <w:sz w:val="28"/>
          <w:szCs w:val="28"/>
        </w:rPr>
      </w:pPr>
    </w:p>
    <w:p w:rsidR="00F80683" w:rsidRPr="00F80683" w:rsidRDefault="00F80683" w:rsidP="00F80683">
      <w:pPr>
        <w:tabs>
          <w:tab w:val="num" w:pos="0"/>
        </w:tabs>
        <w:ind w:hanging="60"/>
        <w:jc w:val="both"/>
        <w:rPr>
          <w:rFonts w:ascii="Times New Roman" w:hAnsi="Times New Roman" w:cs="Times New Roman"/>
          <w:sz w:val="28"/>
          <w:szCs w:val="28"/>
        </w:rPr>
      </w:pPr>
    </w:p>
    <w:p w:rsidR="00F80683" w:rsidRPr="004E2D26" w:rsidRDefault="00F80683" w:rsidP="004E2D26">
      <w:pPr>
        <w:tabs>
          <w:tab w:val="num" w:pos="0"/>
        </w:tabs>
        <w:ind w:hanging="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80683">
        <w:rPr>
          <w:rFonts w:ascii="Times New Roman" w:hAnsi="Times New Roman" w:cs="Times New Roman"/>
          <w:i/>
          <w:sz w:val="28"/>
          <w:szCs w:val="28"/>
        </w:rPr>
        <w:t>Крупный град</w:t>
      </w:r>
    </w:p>
    <w:p w:rsidR="00F80683" w:rsidRPr="00F80683" w:rsidRDefault="00F80683" w:rsidP="00F80683">
      <w:pPr>
        <w:tabs>
          <w:tab w:val="num" w:pos="0"/>
        </w:tabs>
        <w:ind w:hanging="60"/>
        <w:jc w:val="both"/>
        <w:rPr>
          <w:rFonts w:ascii="Times New Roman" w:hAnsi="Times New Roman" w:cs="Times New Roman"/>
          <w:sz w:val="28"/>
          <w:szCs w:val="28"/>
        </w:rPr>
      </w:pPr>
      <w:r w:rsidRPr="00F80683"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F80683">
        <w:rPr>
          <w:rFonts w:ascii="Times New Roman" w:hAnsi="Times New Roman" w:cs="Times New Roman"/>
          <w:sz w:val="28"/>
          <w:szCs w:val="28"/>
        </w:rPr>
        <w:t xml:space="preserve"> Для поселения характерен крупный г</w:t>
      </w:r>
      <w:r w:rsidR="004E2D26">
        <w:rPr>
          <w:rFonts w:ascii="Times New Roman" w:hAnsi="Times New Roman" w:cs="Times New Roman"/>
          <w:sz w:val="28"/>
          <w:szCs w:val="28"/>
        </w:rPr>
        <w:t>рад с диаметром частиц более 10</w:t>
      </w:r>
      <w:r w:rsidRPr="00F80683">
        <w:rPr>
          <w:rFonts w:ascii="Times New Roman" w:hAnsi="Times New Roman" w:cs="Times New Roman"/>
          <w:sz w:val="28"/>
          <w:szCs w:val="28"/>
        </w:rPr>
        <w:t xml:space="preserve"> мм.</w:t>
      </w:r>
      <w:r w:rsidR="004E2D26">
        <w:rPr>
          <w:rFonts w:ascii="Times New Roman" w:hAnsi="Times New Roman" w:cs="Times New Roman"/>
          <w:sz w:val="28"/>
          <w:szCs w:val="28"/>
        </w:rPr>
        <w:t xml:space="preserve">   В результате града получат повреждения крыши домов, зданий и сооружений, стены домов, зданий и сооружений, оконное остекление, автомобили. Крупный град может нанести урон сельскохозяйственным культурам.</w:t>
      </w:r>
    </w:p>
    <w:p w:rsidR="00BA7506" w:rsidRPr="00E87694" w:rsidRDefault="00BA7506" w:rsidP="00496835">
      <w:pPr>
        <w:pStyle w:val="ad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87694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 xml:space="preserve">Рекомендации для разработки мероприятий по снижению риска в </w:t>
      </w:r>
      <w:proofErr w:type="spellStart"/>
      <w:r w:rsidRPr="00E87694">
        <w:rPr>
          <w:rFonts w:ascii="Times New Roman" w:hAnsi="Times New Roman" w:cs="Times New Roman"/>
          <w:b/>
          <w:sz w:val="28"/>
          <w:szCs w:val="28"/>
          <w:lang w:eastAsia="ru-RU"/>
        </w:rPr>
        <w:t>Ман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жерокском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сельском поселении</w:t>
      </w:r>
    </w:p>
    <w:p w:rsidR="00BA7506" w:rsidRDefault="00BA7506" w:rsidP="00BA7506">
      <w:pPr>
        <w:pStyle w:val="ad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1.Методами специальных мероприятий направленных на улучшение безопасности населени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я-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добиться предельно-допустимого уровня индивидуального риска в диапазоне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eastAsia="ru-RU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eastAsia="ru-RU"/>
              </w:rPr>
              <m:t>-4</m:t>
            </m:r>
          </m:sup>
        </m:sSup>
      </m:oMath>
      <w:r>
        <w:rPr>
          <w:rFonts w:ascii="Times New Roman" w:hAnsi="Times New Roman" w:cs="Times New Roman"/>
          <w:sz w:val="28"/>
          <w:szCs w:val="28"/>
          <w:lang w:eastAsia="ru-RU"/>
        </w:rPr>
        <w:t xml:space="preserve"> -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eastAsia="ru-RU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eastAsia="ru-RU"/>
              </w:rPr>
              <m:t>-6</m:t>
            </m:r>
          </m:sup>
        </m:sSup>
      </m:oMath>
      <w:r>
        <w:rPr>
          <w:rFonts w:ascii="Times New Roman" w:hAnsi="Times New Roman" w:cs="Times New Roman"/>
          <w:sz w:val="28"/>
          <w:szCs w:val="28"/>
          <w:lang w:eastAsia="ru-RU"/>
        </w:rPr>
        <w:t>в год.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2.Разработать соответствующие мероприятия для снижения последствий аварий и обеспечить благоприятные условия для проведения аварийно-спасательных работ.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3.Для обеспечения своевременного устранения аварии или ограждения от неё необходимо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 подержание в постоянной готовности  персонала аварийно-спасательной службы;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обучение населения правилам поведения и действиям при возникновении ЧС;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проводить оценку готовности опасных объектов к локализации и ликвидации чрезвычайных ситуаций и достаточности сил и средств по защите населения и территорий от чрезвычайных ситуаций;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проводить регулярное обучение технике безопасности персонала работающего объекта. Постоянно соблюдать правила пожарной безопасности.</w:t>
      </w:r>
    </w:p>
    <w:p w:rsidR="00BA7506" w:rsidRPr="00A55FA2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поддерживать в необходимых объемах резервы финансовых и материальных ресурсов, необходимых в целях экстренного привлечения при возникновении чрезвычайных ситуаций;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повышать уровень технической безопасности, проводить диагностику оборудования, зданий и сооружений, отработавших нормативный срок службы;</w:t>
      </w:r>
    </w:p>
    <w:p w:rsidR="00BA7506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проводить мониторинг за соблюдением работниками предприятий и гражданами в быту: требований пожарной безопасности, поддержанием противопожарного режима, выполнение мер предосторожности при пользовании газовыми приборами, предметами бытовой химии, при проведении работ с легковоспламеняющимися  горючими жидкостями, другими опасными в пожарном  отношении веществами.</w:t>
      </w:r>
    </w:p>
    <w:p w:rsidR="00BA7506" w:rsidRPr="006D655E" w:rsidRDefault="00BA7506" w:rsidP="00BA7506">
      <w:pPr>
        <w:pStyle w:val="ad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A7506" w:rsidRDefault="00BA7506" w:rsidP="00BA7506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Cs/>
          <w:color w:val="464C55"/>
          <w:sz w:val="28"/>
          <w:szCs w:val="28"/>
          <w:lang w:eastAsia="ru-RU"/>
        </w:rPr>
      </w:pPr>
    </w:p>
    <w:p w:rsidR="00F80683" w:rsidRPr="00F80683" w:rsidRDefault="00F80683" w:rsidP="00F80683">
      <w:pPr>
        <w:pStyle w:val="1"/>
        <w:tabs>
          <w:tab w:val="num" w:pos="0"/>
        </w:tabs>
        <w:ind w:hanging="60"/>
        <w:jc w:val="center"/>
        <w:rPr>
          <w:sz w:val="28"/>
          <w:szCs w:val="28"/>
        </w:rPr>
      </w:pPr>
      <w:r w:rsidRPr="00F80683">
        <w:rPr>
          <w:sz w:val="28"/>
          <w:szCs w:val="28"/>
        </w:rPr>
        <w:t xml:space="preserve"> </w:t>
      </w:r>
    </w:p>
    <w:sectPr w:rsidR="00F80683" w:rsidRPr="00F80683" w:rsidSect="009F1686">
      <w:pgSz w:w="11906" w:h="16838"/>
      <w:pgMar w:top="851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95D" w:rsidRDefault="001A795D" w:rsidP="00044565">
      <w:pPr>
        <w:spacing w:after="0" w:line="240" w:lineRule="auto"/>
      </w:pPr>
      <w:r>
        <w:separator/>
      </w:r>
    </w:p>
  </w:endnote>
  <w:endnote w:type="continuationSeparator" w:id="0">
    <w:p w:rsidR="001A795D" w:rsidRDefault="001A795D" w:rsidP="00044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764042"/>
      <w:docPartObj>
        <w:docPartGallery w:val="Page Numbers (Bottom of Page)"/>
        <w:docPartUnique/>
      </w:docPartObj>
    </w:sdtPr>
    <w:sdtContent>
      <w:p w:rsidR="00496835" w:rsidRDefault="007D780A">
        <w:pPr>
          <w:pStyle w:val="af"/>
          <w:jc w:val="right"/>
        </w:pPr>
        <w:fldSimple w:instr=" PAGE   \* MERGEFORMAT ">
          <w:r w:rsidR="00850686">
            <w:rPr>
              <w:noProof/>
            </w:rPr>
            <w:t>13</w:t>
          </w:r>
        </w:fldSimple>
      </w:p>
    </w:sdtContent>
  </w:sdt>
  <w:p w:rsidR="00496835" w:rsidRDefault="00496835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6835" w:rsidRDefault="007D780A">
    <w:pPr>
      <w:pStyle w:val="af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496835"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496835" w:rsidRDefault="00496835">
    <w:pPr>
      <w:pStyle w:val="af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6835" w:rsidRDefault="007D780A">
    <w:pPr>
      <w:pStyle w:val="af"/>
      <w:jc w:val="right"/>
    </w:pPr>
    <w:fldSimple w:instr=" PAGE   \* MERGEFORMAT ">
      <w:r w:rsidR="00850686">
        <w:rPr>
          <w:noProof/>
        </w:rPr>
        <w:t>29</w:t>
      </w:r>
    </w:fldSimple>
  </w:p>
  <w:p w:rsidR="00496835" w:rsidRDefault="00496835">
    <w:pPr>
      <w:pStyle w:val="af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95D" w:rsidRDefault="001A795D" w:rsidP="00044565">
      <w:pPr>
        <w:spacing w:after="0" w:line="240" w:lineRule="auto"/>
      </w:pPr>
      <w:r>
        <w:separator/>
      </w:r>
    </w:p>
  </w:footnote>
  <w:footnote w:type="continuationSeparator" w:id="0">
    <w:p w:rsidR="001A795D" w:rsidRDefault="001A795D" w:rsidP="000445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413C53"/>
    <w:multiLevelType w:val="hybridMultilevel"/>
    <w:tmpl w:val="BE7AE1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08547B"/>
    <w:multiLevelType w:val="hybridMultilevel"/>
    <w:tmpl w:val="856E4274"/>
    <w:lvl w:ilvl="0" w:tplc="403A7D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CA0F3B"/>
    <w:multiLevelType w:val="hybridMultilevel"/>
    <w:tmpl w:val="58182C76"/>
    <w:lvl w:ilvl="0" w:tplc="8EDC251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746126"/>
    <w:multiLevelType w:val="hybridMultilevel"/>
    <w:tmpl w:val="69BE03B8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552F4487"/>
    <w:multiLevelType w:val="multilevel"/>
    <w:tmpl w:val="8436A53E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795"/>
        </w:tabs>
        <w:ind w:left="7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70"/>
        </w:tabs>
        <w:ind w:left="8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05"/>
        </w:tabs>
        <w:ind w:left="13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80"/>
        </w:tabs>
        <w:ind w:left="13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15"/>
        </w:tabs>
        <w:ind w:left="18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250"/>
        </w:tabs>
        <w:ind w:left="22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325"/>
        </w:tabs>
        <w:ind w:left="23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760"/>
        </w:tabs>
        <w:ind w:left="2760" w:hanging="2160"/>
      </w:pPr>
      <w:rPr>
        <w:rFonts w:hint="default"/>
      </w:rPr>
    </w:lvl>
  </w:abstractNum>
  <w:abstractNum w:abstractNumId="6">
    <w:nsid w:val="72C11F44"/>
    <w:multiLevelType w:val="hybridMultilevel"/>
    <w:tmpl w:val="B8980CEA"/>
    <w:lvl w:ilvl="0" w:tplc="9EF0F4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915048BA" w:tentative="1">
      <w:start w:val="1"/>
      <w:numFmt w:val="lowerLetter"/>
      <w:lvlText w:val="%2."/>
      <w:lvlJc w:val="left"/>
      <w:pPr>
        <w:ind w:left="1440" w:hanging="360"/>
      </w:pPr>
    </w:lvl>
    <w:lvl w:ilvl="2" w:tplc="683C438E" w:tentative="1">
      <w:start w:val="1"/>
      <w:numFmt w:val="lowerRoman"/>
      <w:lvlText w:val="%3."/>
      <w:lvlJc w:val="right"/>
      <w:pPr>
        <w:ind w:left="2160" w:hanging="180"/>
      </w:pPr>
    </w:lvl>
    <w:lvl w:ilvl="3" w:tplc="F3A00436" w:tentative="1">
      <w:start w:val="1"/>
      <w:numFmt w:val="decimal"/>
      <w:lvlText w:val="%4."/>
      <w:lvlJc w:val="left"/>
      <w:pPr>
        <w:ind w:left="2880" w:hanging="360"/>
      </w:pPr>
    </w:lvl>
    <w:lvl w:ilvl="4" w:tplc="04D6D23A" w:tentative="1">
      <w:start w:val="1"/>
      <w:numFmt w:val="lowerLetter"/>
      <w:lvlText w:val="%5."/>
      <w:lvlJc w:val="left"/>
      <w:pPr>
        <w:ind w:left="3600" w:hanging="360"/>
      </w:pPr>
    </w:lvl>
    <w:lvl w:ilvl="5" w:tplc="844AB29E" w:tentative="1">
      <w:start w:val="1"/>
      <w:numFmt w:val="lowerRoman"/>
      <w:lvlText w:val="%6."/>
      <w:lvlJc w:val="right"/>
      <w:pPr>
        <w:ind w:left="4320" w:hanging="180"/>
      </w:pPr>
    </w:lvl>
    <w:lvl w:ilvl="6" w:tplc="F7F2C430" w:tentative="1">
      <w:start w:val="1"/>
      <w:numFmt w:val="decimal"/>
      <w:lvlText w:val="%7."/>
      <w:lvlJc w:val="left"/>
      <w:pPr>
        <w:ind w:left="5040" w:hanging="360"/>
      </w:pPr>
    </w:lvl>
    <w:lvl w:ilvl="7" w:tplc="14D20900" w:tentative="1">
      <w:start w:val="1"/>
      <w:numFmt w:val="lowerLetter"/>
      <w:lvlText w:val="%8."/>
      <w:lvlJc w:val="left"/>
      <w:pPr>
        <w:ind w:left="5760" w:hanging="360"/>
      </w:pPr>
    </w:lvl>
    <w:lvl w:ilvl="8" w:tplc="8E805C1A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49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39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20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69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-"/>
        <w:legacy w:legacy="1" w:legacySpace="0" w:legacyIndent="201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2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0"/>
    <w:lvlOverride w:ilvl="0">
      <w:lvl w:ilvl="0">
        <w:start w:val="65535"/>
        <w:numFmt w:val="bullet"/>
        <w:lvlText w:val="-"/>
        <w:legacy w:legacy="1" w:legacySpace="0" w:legacyIndent="20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125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2"/>
  </w:num>
  <w:num w:numId="17">
    <w:abstractNumId w:val="3"/>
  </w:num>
  <w:num w:numId="18">
    <w:abstractNumId w:val="6"/>
  </w:num>
  <w:num w:numId="19">
    <w:abstractNumId w:val="4"/>
  </w:num>
  <w:num w:numId="2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64B4"/>
    <w:rsid w:val="000333EE"/>
    <w:rsid w:val="00044565"/>
    <w:rsid w:val="00084BAE"/>
    <w:rsid w:val="000876D1"/>
    <w:rsid w:val="000D254C"/>
    <w:rsid w:val="000F70DD"/>
    <w:rsid w:val="00166558"/>
    <w:rsid w:val="00167700"/>
    <w:rsid w:val="001764B4"/>
    <w:rsid w:val="001A795D"/>
    <w:rsid w:val="001C2796"/>
    <w:rsid w:val="001D0232"/>
    <w:rsid w:val="001F7FAA"/>
    <w:rsid w:val="002369C5"/>
    <w:rsid w:val="00253E8C"/>
    <w:rsid w:val="002747F3"/>
    <w:rsid w:val="00286F32"/>
    <w:rsid w:val="002A763F"/>
    <w:rsid w:val="0030205B"/>
    <w:rsid w:val="00316949"/>
    <w:rsid w:val="00324EA5"/>
    <w:rsid w:val="00367C98"/>
    <w:rsid w:val="003C33B7"/>
    <w:rsid w:val="004225FC"/>
    <w:rsid w:val="00483B35"/>
    <w:rsid w:val="00496835"/>
    <w:rsid w:val="004B3D64"/>
    <w:rsid w:val="004C78E2"/>
    <w:rsid w:val="004D5370"/>
    <w:rsid w:val="004E2D26"/>
    <w:rsid w:val="00516879"/>
    <w:rsid w:val="005520E1"/>
    <w:rsid w:val="00563D7C"/>
    <w:rsid w:val="005C3A89"/>
    <w:rsid w:val="006410E0"/>
    <w:rsid w:val="00641175"/>
    <w:rsid w:val="006B3C69"/>
    <w:rsid w:val="006D655E"/>
    <w:rsid w:val="006F2E4E"/>
    <w:rsid w:val="007062EB"/>
    <w:rsid w:val="007473BE"/>
    <w:rsid w:val="00755332"/>
    <w:rsid w:val="0076642D"/>
    <w:rsid w:val="007B1A69"/>
    <w:rsid w:val="007B6CAA"/>
    <w:rsid w:val="007C597C"/>
    <w:rsid w:val="007D780A"/>
    <w:rsid w:val="0084353F"/>
    <w:rsid w:val="00846FE3"/>
    <w:rsid w:val="00850686"/>
    <w:rsid w:val="008634B9"/>
    <w:rsid w:val="008660BE"/>
    <w:rsid w:val="008712D8"/>
    <w:rsid w:val="008B450C"/>
    <w:rsid w:val="008C6539"/>
    <w:rsid w:val="0090629D"/>
    <w:rsid w:val="00922931"/>
    <w:rsid w:val="0095684B"/>
    <w:rsid w:val="0096713A"/>
    <w:rsid w:val="00971D6D"/>
    <w:rsid w:val="009738A5"/>
    <w:rsid w:val="00986721"/>
    <w:rsid w:val="009E1253"/>
    <w:rsid w:val="009F1686"/>
    <w:rsid w:val="00A132B1"/>
    <w:rsid w:val="00A55FA2"/>
    <w:rsid w:val="00B211E8"/>
    <w:rsid w:val="00BA29F5"/>
    <w:rsid w:val="00BA7506"/>
    <w:rsid w:val="00BB791E"/>
    <w:rsid w:val="00C10CE5"/>
    <w:rsid w:val="00C14DF1"/>
    <w:rsid w:val="00C32EC2"/>
    <w:rsid w:val="00C74300"/>
    <w:rsid w:val="00CA651D"/>
    <w:rsid w:val="00CA6C36"/>
    <w:rsid w:val="00CB5857"/>
    <w:rsid w:val="00CD1DD5"/>
    <w:rsid w:val="00D530B0"/>
    <w:rsid w:val="00D8593F"/>
    <w:rsid w:val="00DE78AA"/>
    <w:rsid w:val="00E1523E"/>
    <w:rsid w:val="00E375DD"/>
    <w:rsid w:val="00E61028"/>
    <w:rsid w:val="00E87694"/>
    <w:rsid w:val="00ED327B"/>
    <w:rsid w:val="00ED4B5C"/>
    <w:rsid w:val="00EE5B02"/>
    <w:rsid w:val="00F04025"/>
    <w:rsid w:val="00F075BB"/>
    <w:rsid w:val="00F21CE6"/>
    <w:rsid w:val="00F40F10"/>
    <w:rsid w:val="00F806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254C"/>
  </w:style>
  <w:style w:type="paragraph" w:styleId="1">
    <w:name w:val="heading 1"/>
    <w:basedOn w:val="a"/>
    <w:next w:val="a"/>
    <w:link w:val="10"/>
    <w:uiPriority w:val="9"/>
    <w:qFormat/>
    <w:rsid w:val="00F80683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F80683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1764B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764B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1764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1764B4"/>
  </w:style>
  <w:style w:type="paragraph" w:customStyle="1" w:styleId="s1">
    <w:name w:val="s_1"/>
    <w:basedOn w:val="a"/>
    <w:rsid w:val="001764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764B4"/>
    <w:rPr>
      <w:color w:val="0000FF"/>
      <w:u w:val="single"/>
    </w:rPr>
  </w:style>
  <w:style w:type="paragraph" w:customStyle="1" w:styleId="s3">
    <w:name w:val="s_3"/>
    <w:basedOn w:val="a"/>
    <w:rsid w:val="001764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764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764B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F80683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F8068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7">
    <w:name w:val="Body Text"/>
    <w:basedOn w:val="a"/>
    <w:link w:val="a8"/>
    <w:rsid w:val="00F80683"/>
    <w:pPr>
      <w:widowControl w:val="0"/>
      <w:spacing w:before="240"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rsid w:val="00F8068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caption"/>
    <w:basedOn w:val="a"/>
    <w:next w:val="a"/>
    <w:qFormat/>
    <w:rsid w:val="00F80683"/>
    <w:pPr>
      <w:widowControl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a">
    <w:name w:val="Body Text Indent"/>
    <w:basedOn w:val="a"/>
    <w:link w:val="ab"/>
    <w:rsid w:val="00F80683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F8068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rsid w:val="00F80683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F8068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7473BE"/>
    <w:pPr>
      <w:ind w:left="720"/>
      <w:contextualSpacing/>
    </w:pPr>
  </w:style>
  <w:style w:type="paragraph" w:customStyle="1" w:styleId="ConsPlusNormal">
    <w:name w:val="ConsPlusNormal"/>
    <w:rsid w:val="00BA29F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BA29F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d">
    <w:name w:val="No Spacing"/>
    <w:uiPriority w:val="1"/>
    <w:qFormat/>
    <w:rsid w:val="00B211E8"/>
    <w:pPr>
      <w:spacing w:after="0" w:line="240" w:lineRule="auto"/>
    </w:pPr>
  </w:style>
  <w:style w:type="character" w:styleId="ae">
    <w:name w:val="Placeholder Text"/>
    <w:basedOn w:val="a0"/>
    <w:uiPriority w:val="99"/>
    <w:semiHidden/>
    <w:rsid w:val="0084353F"/>
    <w:rPr>
      <w:color w:val="808080"/>
    </w:rPr>
  </w:style>
  <w:style w:type="paragraph" w:styleId="af">
    <w:name w:val="footer"/>
    <w:basedOn w:val="a"/>
    <w:link w:val="af0"/>
    <w:uiPriority w:val="99"/>
    <w:unhideWhenUsed/>
    <w:rsid w:val="0016655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0">
    <w:name w:val="Нижний колонтитул Знак"/>
    <w:basedOn w:val="a0"/>
    <w:link w:val="af"/>
    <w:uiPriority w:val="99"/>
    <w:rsid w:val="00166558"/>
    <w:rPr>
      <w:rFonts w:ascii="Calibri" w:eastAsia="Calibri" w:hAnsi="Calibri" w:cs="Times New Roman"/>
    </w:rPr>
  </w:style>
  <w:style w:type="character" w:styleId="af1">
    <w:name w:val="page number"/>
    <w:basedOn w:val="a0"/>
    <w:semiHidden/>
    <w:rsid w:val="00166558"/>
  </w:style>
  <w:style w:type="paragraph" w:customStyle="1" w:styleId="81">
    <w:name w:val="Стиль8"/>
    <w:basedOn w:val="a"/>
    <w:qFormat/>
    <w:rsid w:val="00166558"/>
    <w:pPr>
      <w:spacing w:after="0" w:line="360" w:lineRule="auto"/>
      <w:ind w:firstLine="567"/>
      <w:jc w:val="both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3">
    <w:name w:val="Стиль3"/>
    <w:basedOn w:val="a"/>
    <w:qFormat/>
    <w:rsid w:val="00166558"/>
    <w:pPr>
      <w:keepNext/>
      <w:keepLines/>
      <w:spacing w:before="120" w:after="0" w:line="360" w:lineRule="auto"/>
      <w:ind w:firstLine="567"/>
      <w:outlineLvl w:val="2"/>
    </w:pPr>
    <w:rPr>
      <w:rFonts w:ascii="Calibri" w:eastAsia="Times New Roman" w:hAnsi="Calibri" w:cs="Arial"/>
      <w:bCs/>
      <w:sz w:val="24"/>
      <w:szCs w:val="24"/>
      <w:u w:val="single"/>
    </w:rPr>
  </w:style>
  <w:style w:type="paragraph" w:styleId="af2">
    <w:name w:val="header"/>
    <w:basedOn w:val="a"/>
    <w:link w:val="af3"/>
    <w:uiPriority w:val="99"/>
    <w:semiHidden/>
    <w:unhideWhenUsed/>
    <w:rsid w:val="005168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5168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73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35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9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108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5702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5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95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se.garant.ru/12137696/53f89421bbdaf741eb2d1ecc4ddb4c33/" TargetMode="External"/><Relationship Id="rId13" Type="http://schemas.openxmlformats.org/officeDocument/2006/relationships/hyperlink" Target="https://base.garant.ru/12137696/53f89421bbdaf741eb2d1ecc4ddb4c33/" TargetMode="External"/><Relationship Id="rId18" Type="http://schemas.openxmlformats.org/officeDocument/2006/relationships/hyperlink" Target="https://base.garant.ru/12137696/53f89421bbdaf741eb2d1ecc4ddb4c33/" TargetMode="External"/><Relationship Id="rId26" Type="http://schemas.openxmlformats.org/officeDocument/2006/relationships/image" Target="media/image4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.png"/><Relationship Id="rId34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hyperlink" Target="https://base.garant.ru/12137696/53f89421bbdaf741eb2d1ecc4ddb4c33/" TargetMode="External"/><Relationship Id="rId17" Type="http://schemas.openxmlformats.org/officeDocument/2006/relationships/hyperlink" Target="https://base.garant.ru/12137696/53f89421bbdaf741eb2d1ecc4ddb4c33/" TargetMode="External"/><Relationship Id="rId25" Type="http://schemas.openxmlformats.org/officeDocument/2006/relationships/image" Target="media/image3.png"/><Relationship Id="rId33" Type="http://schemas.openxmlformats.org/officeDocument/2006/relationships/image" Target="media/image11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yperlink" Target="https://base.garant.ru/12137696/53f89421bbdaf741eb2d1ecc4ddb4c33/" TargetMode="Externa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se.garant.ru/12137696/53f89421bbdaf741eb2d1ecc4ddb4c33/" TargetMode="External"/><Relationship Id="rId24" Type="http://schemas.openxmlformats.org/officeDocument/2006/relationships/footer" Target="footer3.xml"/><Relationship Id="rId32" Type="http://schemas.openxmlformats.org/officeDocument/2006/relationships/image" Target="media/image10.png"/><Relationship Id="rId37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hyperlink" Target="https://base.garant.ru/12137696/53f89421bbdaf741eb2d1ecc4ddb4c33/" TargetMode="External"/><Relationship Id="rId23" Type="http://schemas.openxmlformats.org/officeDocument/2006/relationships/footer" Target="footer2.xml"/><Relationship Id="rId28" Type="http://schemas.openxmlformats.org/officeDocument/2006/relationships/image" Target="media/image6.png"/><Relationship Id="rId36" Type="http://schemas.openxmlformats.org/officeDocument/2006/relationships/image" Target="media/image14.png"/><Relationship Id="rId10" Type="http://schemas.openxmlformats.org/officeDocument/2006/relationships/hyperlink" Target="https://base.garant.ru/12137696/53f89421bbdaf741eb2d1ecc4ddb4c33/" TargetMode="External"/><Relationship Id="rId19" Type="http://schemas.openxmlformats.org/officeDocument/2006/relationships/hyperlink" Target="https://base.garant.ru/12137696/53f89421bbdaf741eb2d1ecc4ddb4c33/" TargetMode="External"/><Relationship Id="rId31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base.garant.ru/12137696/53f89421bbdaf741eb2d1ecc4ddb4c33/" TargetMode="External"/><Relationship Id="rId14" Type="http://schemas.openxmlformats.org/officeDocument/2006/relationships/hyperlink" Target="https://base.garant.ru/12137696/53f89421bbdaf741eb2d1ecc4ddb4c33/" TargetMode="External"/><Relationship Id="rId22" Type="http://schemas.openxmlformats.org/officeDocument/2006/relationships/image" Target="media/image2.png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CD0D12-7A70-4122-9815-A0BDF25CD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538</TotalTime>
  <Pages>32</Pages>
  <Words>6644</Words>
  <Characters>37871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49</cp:revision>
  <cp:lastPrinted>2020-01-31T03:24:00Z</cp:lastPrinted>
  <dcterms:created xsi:type="dcterms:W3CDTF">2020-01-13T09:34:00Z</dcterms:created>
  <dcterms:modified xsi:type="dcterms:W3CDTF">2020-01-31T03:24:00Z</dcterms:modified>
</cp:coreProperties>
</file>